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79" w:rsidRPr="00BC0BE3" w:rsidRDefault="000141A3" w:rsidP="00BC0BE3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BC0BE3">
        <w:rPr>
          <w:rFonts w:ascii="Times New Roman" w:eastAsia="方正小标宋_GBK" w:hAnsi="Times New Roman" w:hint="eastAsia"/>
          <w:sz w:val="44"/>
          <w:szCs w:val="44"/>
        </w:rPr>
        <w:t>关于征集全市教育领域最佳实践案例的通知</w:t>
      </w:r>
    </w:p>
    <w:p w:rsidR="009A2C79" w:rsidRPr="00BC0BE3" w:rsidRDefault="009A2C79" w:rsidP="00BC0BE3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1D3F06" w:rsidRDefault="001D3F06" w:rsidP="001D3F06">
      <w:pPr>
        <w:spacing w:line="600" w:lineRule="exac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 w:rsidRPr="001D3F06">
        <w:rPr>
          <w:rFonts w:ascii="Times New Roman" w:eastAsia="方正仿宋_GBK" w:hAnsi="Times New Roman" w:hint="eastAsia"/>
          <w:color w:val="000000"/>
          <w:sz w:val="32"/>
          <w:szCs w:val="32"/>
        </w:rPr>
        <w:t>各二级学院、处（室、部、中心）：</w:t>
      </w:r>
    </w:p>
    <w:p w:rsidR="009A2C79" w:rsidRPr="00BC0BE3" w:rsidRDefault="000141A3" w:rsidP="001D3F06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仿宋_GBK" w:hAnsi="Times New Roman" w:hint="eastAsia"/>
          <w:sz w:val="32"/>
          <w:szCs w:val="32"/>
        </w:rPr>
        <w:t>根据《中共重庆市委办公厅关于印发〈重庆市最佳实践案例评选推广管理办法（试行）〉的通知》</w:t>
      </w:r>
      <w:r w:rsidR="001D3F06">
        <w:rPr>
          <w:rFonts w:ascii="Times New Roman" w:eastAsia="方正仿宋_GBK" w:hAnsi="Times New Roman" w:hint="eastAsia"/>
          <w:sz w:val="32"/>
          <w:szCs w:val="32"/>
        </w:rPr>
        <w:t>《</w:t>
      </w:r>
      <w:r w:rsidR="001D3F06" w:rsidRPr="001D3F06">
        <w:rPr>
          <w:rFonts w:ascii="Times New Roman" w:eastAsia="方正仿宋_GBK" w:hAnsi="Times New Roman" w:hint="eastAsia"/>
          <w:sz w:val="32"/>
          <w:szCs w:val="32"/>
        </w:rPr>
        <w:t>重庆市教育委员会关于征集全市教育领域最佳实践案例的通知</w:t>
      </w:r>
      <w:r w:rsidR="001D3F06">
        <w:rPr>
          <w:rFonts w:ascii="Times New Roman" w:eastAsia="方正仿宋_GBK" w:hAnsi="Times New Roman"/>
          <w:sz w:val="32"/>
          <w:szCs w:val="32"/>
        </w:rPr>
        <w:t>》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，为广泛发掘教育领域典型经验，发挥典型案例示范引领带动作用，</w:t>
      </w:r>
      <w:r w:rsidR="001D3F06">
        <w:rPr>
          <w:rFonts w:ascii="Times New Roman" w:eastAsia="方正仿宋_GBK" w:hAnsi="Times New Roman" w:hint="eastAsia"/>
          <w:sz w:val="32"/>
          <w:szCs w:val="32"/>
        </w:rPr>
        <w:t>现将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全市教育系统最佳实践案例</w:t>
      </w:r>
      <w:r w:rsidR="001D3F06">
        <w:rPr>
          <w:rFonts w:ascii="Times New Roman" w:eastAsia="方正仿宋_GBK" w:hAnsi="Times New Roman" w:hint="eastAsia"/>
          <w:sz w:val="32"/>
          <w:szCs w:val="32"/>
        </w:rPr>
        <w:t>征集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有关事宜通知如下。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BC0BE3">
        <w:rPr>
          <w:rFonts w:ascii="Times New Roman" w:eastAsia="方正黑体_GBK" w:hAnsi="Times New Roman" w:hint="eastAsia"/>
          <w:sz w:val="32"/>
          <w:szCs w:val="32"/>
        </w:rPr>
        <w:t>一、报送对象及数量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仿宋_GBK" w:hAnsi="Times New Roman" w:hint="eastAsia"/>
          <w:color w:val="000000"/>
          <w:sz w:val="32"/>
          <w:szCs w:val="32"/>
        </w:rPr>
        <w:t>高校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独自申报或协同跨区域（校、单位）联合申报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1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项，最多不超过</w:t>
      </w:r>
      <w:r w:rsidRPr="00BC0BE3">
        <w:rPr>
          <w:rFonts w:ascii="Times New Roman" w:eastAsia="方正仿宋_GBK" w:hAnsi="Times New Roman"/>
          <w:sz w:val="32"/>
          <w:szCs w:val="32"/>
        </w:rPr>
        <w:t>2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项。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BC0BE3">
        <w:rPr>
          <w:rFonts w:ascii="Times New Roman" w:eastAsia="方正仿宋_GBK" w:hAnsi="Times New Roman" w:hint="eastAsia"/>
          <w:sz w:val="32"/>
          <w:szCs w:val="32"/>
        </w:rPr>
        <w:t>获党中央或国务院表彰或通报表扬的，获党中央、国务院领导同志肯定性批示的，不占申报名额，不受申报数量限制。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BC0BE3">
        <w:rPr>
          <w:rFonts w:ascii="Times New Roman" w:eastAsia="方正黑体_GBK" w:hAnsi="Times New Roman" w:hint="eastAsia"/>
          <w:sz w:val="32"/>
          <w:szCs w:val="32"/>
        </w:rPr>
        <w:t>二、案例来源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仿宋_GBK" w:hAnsi="Times New Roman" w:hint="eastAsia"/>
          <w:sz w:val="32"/>
          <w:szCs w:val="32"/>
        </w:rPr>
        <w:t>重点从“</w:t>
      </w:r>
      <w:r w:rsidRPr="00BC0BE3">
        <w:rPr>
          <w:rFonts w:ascii="Times New Roman" w:eastAsia="方正仿宋_GBK" w:hAnsi="Times New Roman"/>
          <w:sz w:val="32"/>
          <w:szCs w:val="32"/>
        </w:rPr>
        <w:t>1+6+N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”领域及市委重要会议明确的教育重点任务，选取培育典型案例对象。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仿宋_GBK" w:hAnsi="Times New Roman" w:hint="eastAsia"/>
          <w:sz w:val="32"/>
          <w:szCs w:val="32"/>
        </w:rPr>
        <w:t>“</w:t>
      </w:r>
      <w:r w:rsidRPr="00BC0BE3">
        <w:rPr>
          <w:rFonts w:ascii="Times New Roman" w:eastAsia="方正仿宋_GBK" w:hAnsi="Times New Roman"/>
          <w:sz w:val="32"/>
          <w:szCs w:val="32"/>
        </w:rPr>
        <w:t>1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”即：高质量打造一批体现时代特征、引领改革先机、突出教育特色、具有全国影响力和重庆辨识度的教育标识性成果，推动</w:t>
      </w:r>
      <w:proofErr w:type="gramStart"/>
      <w:r w:rsidRPr="00BC0BE3">
        <w:rPr>
          <w:rFonts w:ascii="Times New Roman" w:eastAsia="方正仿宋_GBK" w:hAnsi="Times New Roman" w:hint="eastAsia"/>
          <w:sz w:val="32"/>
          <w:szCs w:val="32"/>
        </w:rPr>
        <w:t>对内出</w:t>
      </w:r>
      <w:proofErr w:type="gramEnd"/>
      <w:r w:rsidRPr="00BC0BE3">
        <w:rPr>
          <w:rFonts w:ascii="Times New Roman" w:eastAsia="方正仿宋_GBK" w:hAnsi="Times New Roman" w:hint="eastAsia"/>
          <w:sz w:val="32"/>
          <w:szCs w:val="32"/>
        </w:rPr>
        <w:t>成果、出经验、树标杆，对外多参与、多发声、展形象，实现在追赶中发展、在跨越中领先。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仿宋_GBK" w:hAnsi="Times New Roman" w:hint="eastAsia"/>
          <w:sz w:val="32"/>
          <w:szCs w:val="32"/>
        </w:rPr>
        <w:t>“</w:t>
      </w:r>
      <w:r w:rsidRPr="00BC0BE3">
        <w:rPr>
          <w:rFonts w:ascii="Times New Roman" w:eastAsia="方正仿宋_GBK" w:hAnsi="Times New Roman"/>
          <w:sz w:val="32"/>
          <w:szCs w:val="32"/>
        </w:rPr>
        <w:t>6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”即：涵盖经济建设、政治建设、文化建设、社会建设、生态文明建设以及党的建设</w:t>
      </w:r>
      <w:r w:rsidRPr="00BC0BE3">
        <w:rPr>
          <w:rFonts w:ascii="Times New Roman" w:eastAsia="方正仿宋_GBK" w:hAnsi="Times New Roman"/>
          <w:sz w:val="32"/>
          <w:szCs w:val="32"/>
        </w:rPr>
        <w:t>6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个领域中涉及教育的内容，鼓励先</w:t>
      </w:r>
      <w:r w:rsidRPr="00BC0BE3">
        <w:rPr>
          <w:rFonts w:ascii="Times New Roman" w:eastAsia="方正仿宋_GBK" w:hAnsi="Times New Roman" w:hint="eastAsia"/>
          <w:sz w:val="32"/>
          <w:szCs w:val="32"/>
        </w:rPr>
        <w:lastRenderedPageBreak/>
        <w:t>行先试，形成敢于创新、善于创造、百花齐放的蓬勃气象。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仿宋_GBK" w:hAnsi="Times New Roman" w:hint="eastAsia"/>
          <w:sz w:val="32"/>
          <w:szCs w:val="32"/>
        </w:rPr>
        <w:t>“</w:t>
      </w:r>
      <w:r w:rsidRPr="00BC0BE3">
        <w:rPr>
          <w:rFonts w:ascii="Times New Roman" w:eastAsia="方正仿宋_GBK" w:hAnsi="Times New Roman"/>
          <w:sz w:val="32"/>
          <w:szCs w:val="32"/>
        </w:rPr>
        <w:t>N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”即：在教育领域广泛开展创新实践的基础上，突出改革突破争先、服务提质争先、风险防控争先，聚焦数字赋能现代化、产业体系现代化、科技创新现代化、农业农村现代化、市域治理现代化、公共服务现代化、深化全面从严治党等涉及教育方面内容。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BC0BE3">
        <w:rPr>
          <w:rFonts w:ascii="Times New Roman" w:eastAsia="方正黑体_GBK" w:hAnsi="Times New Roman" w:hint="eastAsia"/>
          <w:sz w:val="32"/>
          <w:szCs w:val="32"/>
        </w:rPr>
        <w:t>三、案例要求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仿宋_GBK" w:hAnsi="Times New Roman" w:hint="eastAsia"/>
          <w:sz w:val="32"/>
          <w:szCs w:val="32"/>
        </w:rPr>
        <w:t>根据体现塑造变革性实践、突破性进展、标识性成果的特征培育打造典型案例，最佳实践案例须具备以下具体条件。</w:t>
      </w:r>
    </w:p>
    <w:p w:rsidR="009A2C79" w:rsidRPr="00BC0BE3" w:rsidRDefault="000141A3" w:rsidP="00BC0BE3">
      <w:pPr>
        <w:spacing w:line="60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楷体_GBK" w:hAnsi="Times New Roman" w:hint="eastAsia"/>
          <w:b/>
          <w:sz w:val="32"/>
          <w:szCs w:val="32"/>
        </w:rPr>
        <w:t>（一）强化政治引领。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始终把党的政治建设摆在首位，坚持正确政治方向，围绕强化党建统领全面提高党的领导</w:t>
      </w:r>
      <w:proofErr w:type="gramStart"/>
      <w:r w:rsidRPr="00BC0BE3">
        <w:rPr>
          <w:rFonts w:ascii="Times New Roman" w:eastAsia="方正仿宋_GBK" w:hAnsi="Times New Roman" w:hint="eastAsia"/>
          <w:sz w:val="32"/>
          <w:szCs w:val="32"/>
        </w:rPr>
        <w:t>力组织</w:t>
      </w:r>
      <w:proofErr w:type="gramEnd"/>
      <w:r w:rsidRPr="00BC0BE3">
        <w:rPr>
          <w:rFonts w:ascii="Times New Roman" w:eastAsia="方正仿宋_GBK" w:hAnsi="Times New Roman" w:hint="eastAsia"/>
          <w:sz w:val="32"/>
          <w:szCs w:val="32"/>
        </w:rPr>
        <w:t>力，切实将旗帜鲜明讲政治要求贯穿典型案例培育和最佳实践案例创</w:t>
      </w:r>
      <w:proofErr w:type="gramStart"/>
      <w:r w:rsidRPr="00BC0BE3">
        <w:rPr>
          <w:rFonts w:ascii="Times New Roman" w:eastAsia="方正仿宋_GBK" w:hAnsi="Times New Roman" w:hint="eastAsia"/>
          <w:sz w:val="32"/>
          <w:szCs w:val="32"/>
        </w:rPr>
        <w:t>评各方</w:t>
      </w:r>
      <w:proofErr w:type="gramEnd"/>
      <w:r w:rsidRPr="00BC0BE3">
        <w:rPr>
          <w:rFonts w:ascii="Times New Roman" w:eastAsia="方正仿宋_GBK" w:hAnsi="Times New Roman" w:hint="eastAsia"/>
          <w:sz w:val="32"/>
          <w:szCs w:val="32"/>
        </w:rPr>
        <w:t>面各环节，不断提高政治判断力、政治领悟力、政治执行力，坚定拥护“两个确立”、坚决做到“两个维护”。</w:t>
      </w:r>
    </w:p>
    <w:p w:rsidR="009A2C79" w:rsidRPr="00BC0BE3" w:rsidRDefault="000141A3" w:rsidP="00BC0BE3">
      <w:pPr>
        <w:spacing w:line="60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楷体_GBK" w:hAnsi="Times New Roman" w:hint="eastAsia"/>
          <w:b/>
          <w:sz w:val="32"/>
          <w:szCs w:val="32"/>
        </w:rPr>
        <w:t>（二）坚持对标对表。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深学</w:t>
      </w:r>
      <w:proofErr w:type="gramStart"/>
      <w:r w:rsidRPr="00BC0BE3">
        <w:rPr>
          <w:rFonts w:ascii="Times New Roman" w:eastAsia="方正仿宋_GBK" w:hAnsi="Times New Roman" w:hint="eastAsia"/>
          <w:sz w:val="32"/>
          <w:szCs w:val="32"/>
        </w:rPr>
        <w:t>笃用习</w:t>
      </w:r>
      <w:proofErr w:type="gramEnd"/>
      <w:r w:rsidRPr="00BC0BE3">
        <w:rPr>
          <w:rFonts w:ascii="Times New Roman" w:eastAsia="方正仿宋_GBK" w:hAnsi="Times New Roman" w:hint="eastAsia"/>
          <w:sz w:val="32"/>
          <w:szCs w:val="32"/>
        </w:rPr>
        <w:t>近平新时代中国特色社会主义思想，深入贯彻党的二十大精神和党中央决策部署，全面落</w:t>
      </w:r>
      <w:proofErr w:type="gramStart"/>
      <w:r w:rsidRPr="00BC0BE3">
        <w:rPr>
          <w:rFonts w:ascii="Times New Roman" w:eastAsia="方正仿宋_GBK" w:hAnsi="Times New Roman" w:hint="eastAsia"/>
          <w:sz w:val="32"/>
          <w:szCs w:val="32"/>
        </w:rPr>
        <w:t>实习近</w:t>
      </w:r>
      <w:proofErr w:type="gramEnd"/>
      <w:r w:rsidRPr="00BC0BE3">
        <w:rPr>
          <w:rFonts w:ascii="Times New Roman" w:eastAsia="方正仿宋_GBK" w:hAnsi="Times New Roman" w:hint="eastAsia"/>
          <w:sz w:val="32"/>
          <w:szCs w:val="32"/>
        </w:rPr>
        <w:t>平总书记对重庆所作重要讲话和系列重要指示批示精神，坚决做到“总书记有号令、党中央有部署，重庆见行动，教育抓落实”。</w:t>
      </w:r>
    </w:p>
    <w:p w:rsidR="009A2C79" w:rsidRPr="00BC0BE3" w:rsidRDefault="000141A3" w:rsidP="00BC0BE3">
      <w:pPr>
        <w:spacing w:line="60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楷体_GBK" w:hAnsi="Times New Roman" w:hint="eastAsia"/>
          <w:b/>
          <w:sz w:val="32"/>
          <w:szCs w:val="32"/>
        </w:rPr>
        <w:t>（三）聚焦中心大局。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牢记“国之大者”，突出稳进增效、除险清患、改革求变、惠民有感，围绕市委六届二次、三次全会和系列专题会议重点部署，紧扣成渝地区双城经济圈、西部陆海新</w:t>
      </w:r>
      <w:r w:rsidRPr="00BC0BE3">
        <w:rPr>
          <w:rFonts w:ascii="Times New Roman" w:eastAsia="方正仿宋_GBK" w:hAnsi="Times New Roman" w:hint="eastAsia"/>
          <w:sz w:val="32"/>
          <w:szCs w:val="32"/>
        </w:rPr>
        <w:lastRenderedPageBreak/>
        <w:t>通道、全面深化改革、数字重庆建设等重大战略任务，积极发现和培育创新措施多、</w:t>
      </w:r>
      <w:proofErr w:type="gramStart"/>
      <w:r w:rsidRPr="00BC0BE3">
        <w:rPr>
          <w:rFonts w:ascii="Times New Roman" w:eastAsia="方正仿宋_GBK" w:hAnsi="Times New Roman" w:hint="eastAsia"/>
          <w:sz w:val="32"/>
          <w:szCs w:val="32"/>
        </w:rPr>
        <w:t>成效居</w:t>
      </w:r>
      <w:proofErr w:type="gramEnd"/>
      <w:r w:rsidRPr="00BC0BE3">
        <w:rPr>
          <w:rFonts w:ascii="Times New Roman" w:eastAsia="方正仿宋_GBK" w:hAnsi="Times New Roman" w:hint="eastAsia"/>
          <w:sz w:val="32"/>
          <w:szCs w:val="32"/>
        </w:rPr>
        <w:t>前列、经验可复制的典型案例。</w:t>
      </w:r>
    </w:p>
    <w:p w:rsidR="009A2C79" w:rsidRPr="00BC0BE3" w:rsidRDefault="000141A3" w:rsidP="00BC0BE3">
      <w:pPr>
        <w:spacing w:line="60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楷体_GBK" w:hAnsi="Times New Roman" w:hint="eastAsia"/>
          <w:b/>
          <w:sz w:val="32"/>
          <w:szCs w:val="32"/>
        </w:rPr>
        <w:t>（四）发扬首创精神。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坚持问题导向，围绕全市教育领域改革发展稳定的重大现实问题，突出重点领域、重大任务、重要工作，推动理念、方式、手段全方位全要素创新，主要做法在全市乃至全国具有先创意义，有效实现质量变革、效率变革和动力变革。</w:t>
      </w:r>
    </w:p>
    <w:p w:rsidR="009A2C79" w:rsidRPr="00BC0BE3" w:rsidRDefault="000141A3" w:rsidP="00BC0BE3">
      <w:pPr>
        <w:spacing w:line="60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楷体_GBK" w:hAnsi="Times New Roman" w:hint="eastAsia"/>
          <w:b/>
          <w:sz w:val="32"/>
          <w:szCs w:val="32"/>
        </w:rPr>
        <w:t>（五）突出示范带动。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采取的措施符合党中央部署及市委要求，体现重庆特点和教育特色，其关键指标在全市乃至全国走在前列、成为标杆，可在一定程度和范围内复制推广，能够以点带面、形成规模，推动实现“一地创新、全市共享”。</w:t>
      </w:r>
    </w:p>
    <w:p w:rsidR="009A2C79" w:rsidRPr="00BC0BE3" w:rsidRDefault="000141A3" w:rsidP="00BC0BE3">
      <w:pPr>
        <w:spacing w:line="60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楷体_GBK" w:hAnsi="Times New Roman" w:hint="eastAsia"/>
          <w:b/>
          <w:sz w:val="32"/>
          <w:szCs w:val="32"/>
        </w:rPr>
        <w:t>（六）取得实际成效</w:t>
      </w:r>
      <w:r w:rsidRPr="00BC0BE3">
        <w:rPr>
          <w:rFonts w:ascii="Times New Roman" w:eastAsia="方正仿宋_GBK" w:hAnsi="Times New Roman" w:hint="eastAsia"/>
          <w:b/>
          <w:sz w:val="32"/>
          <w:szCs w:val="32"/>
        </w:rPr>
        <w:t>。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围绕破解深层次体制机制障碍，打通堵点痛点难点，创新有形载体和有效抓手，实际工作取得良好经济和社会效益，提炼形成较为成熟的经验做法或制度机制性创新成果，实现教育领域重点环节的体系重构、流程重建、规则重塑，更好推动高质量发展、创造高品质生活、实现高效能治理。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BC0BE3">
        <w:rPr>
          <w:rFonts w:ascii="Times New Roman" w:eastAsia="方正黑体_GBK" w:hAnsi="Times New Roman" w:hint="eastAsia"/>
          <w:sz w:val="32"/>
          <w:szCs w:val="32"/>
        </w:rPr>
        <w:t>四、结果运用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仿宋_GBK" w:hAnsi="Times New Roman" w:hint="eastAsia"/>
          <w:sz w:val="32"/>
          <w:szCs w:val="32"/>
        </w:rPr>
        <w:t>市教委将组织专家对典型案例进行评审，择优遴选典型案例“一案</w:t>
      </w:r>
      <w:proofErr w:type="gramStart"/>
      <w:r w:rsidRPr="00BC0BE3">
        <w:rPr>
          <w:rFonts w:ascii="Times New Roman" w:eastAsia="方正仿宋_GBK" w:hAnsi="Times New Roman" w:hint="eastAsia"/>
          <w:sz w:val="32"/>
          <w:szCs w:val="32"/>
        </w:rPr>
        <w:t>一</w:t>
      </w:r>
      <w:proofErr w:type="gramEnd"/>
      <w:r w:rsidRPr="00BC0BE3">
        <w:rPr>
          <w:rFonts w:ascii="Times New Roman" w:eastAsia="方正仿宋_GBK" w:hAnsi="Times New Roman" w:hint="eastAsia"/>
          <w:sz w:val="32"/>
          <w:szCs w:val="32"/>
        </w:rPr>
        <w:t>策”进行培育后，按流程报送</w:t>
      </w:r>
      <w:proofErr w:type="gramStart"/>
      <w:r w:rsidRPr="00BC0BE3">
        <w:rPr>
          <w:rFonts w:ascii="Times New Roman" w:eastAsia="方正仿宋_GBK" w:hAnsi="Times New Roman" w:hint="eastAsia"/>
          <w:sz w:val="32"/>
          <w:szCs w:val="32"/>
        </w:rPr>
        <w:t>市最佳</w:t>
      </w:r>
      <w:proofErr w:type="gramEnd"/>
      <w:r w:rsidRPr="00BC0BE3">
        <w:rPr>
          <w:rFonts w:ascii="Times New Roman" w:eastAsia="方正仿宋_GBK" w:hAnsi="Times New Roman" w:hint="eastAsia"/>
          <w:sz w:val="32"/>
          <w:szCs w:val="32"/>
        </w:rPr>
        <w:t>实践案例评选对应专项组参评。对通过专项组评审</w:t>
      </w:r>
      <w:proofErr w:type="gramStart"/>
      <w:r w:rsidRPr="00BC0BE3">
        <w:rPr>
          <w:rFonts w:ascii="Times New Roman" w:eastAsia="方正仿宋_GBK" w:hAnsi="Times New Roman" w:hint="eastAsia"/>
          <w:sz w:val="32"/>
          <w:szCs w:val="32"/>
        </w:rPr>
        <w:t>入围市</w:t>
      </w:r>
      <w:proofErr w:type="gramEnd"/>
      <w:r w:rsidRPr="00BC0BE3">
        <w:rPr>
          <w:rFonts w:ascii="Times New Roman" w:eastAsia="方正仿宋_GBK" w:hAnsi="Times New Roman" w:hint="eastAsia"/>
          <w:sz w:val="32"/>
          <w:szCs w:val="32"/>
        </w:rPr>
        <w:t>评委会最佳实践案例审查名单的，予以全市通报表扬；对获</w:t>
      </w:r>
      <w:proofErr w:type="gramStart"/>
      <w:r w:rsidRPr="00BC0BE3">
        <w:rPr>
          <w:rFonts w:ascii="Times New Roman" w:eastAsia="方正仿宋_GBK" w:hAnsi="Times New Roman" w:hint="eastAsia"/>
          <w:sz w:val="32"/>
          <w:szCs w:val="32"/>
        </w:rPr>
        <w:t>评全市</w:t>
      </w:r>
      <w:proofErr w:type="gramEnd"/>
      <w:r w:rsidRPr="00BC0BE3">
        <w:rPr>
          <w:rFonts w:ascii="Times New Roman" w:eastAsia="方正仿宋_GBK" w:hAnsi="Times New Roman" w:hint="eastAsia"/>
          <w:sz w:val="32"/>
          <w:szCs w:val="32"/>
        </w:rPr>
        <w:t>最佳实践案例的，在教育系统有关年度考核评估中予以加分。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BC0BE3">
        <w:rPr>
          <w:rFonts w:ascii="Times New Roman" w:eastAsia="方正黑体_GBK" w:hAnsi="Times New Roman" w:hint="eastAsia"/>
          <w:sz w:val="32"/>
          <w:szCs w:val="32"/>
        </w:rPr>
        <w:lastRenderedPageBreak/>
        <w:t>五、其他事项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仿宋_GBK" w:hAnsi="Times New Roman" w:hint="eastAsia"/>
          <w:sz w:val="32"/>
          <w:szCs w:val="32"/>
        </w:rPr>
        <w:t>请</w:t>
      </w:r>
      <w:r w:rsidR="001D3F06">
        <w:rPr>
          <w:rFonts w:ascii="Times New Roman" w:eastAsia="方正仿宋_GBK" w:hAnsi="Times New Roman" w:hint="eastAsia"/>
          <w:sz w:val="32"/>
          <w:szCs w:val="32"/>
        </w:rPr>
        <w:t>各二级学院、处（室、部、中心）认真</w:t>
      </w:r>
      <w:r w:rsidR="001D3F06">
        <w:rPr>
          <w:rFonts w:ascii="Times New Roman" w:eastAsia="方正仿宋_GBK" w:hAnsi="Times New Roman"/>
          <w:sz w:val="32"/>
          <w:szCs w:val="32"/>
        </w:rPr>
        <w:t>组织，抓好案例凝练，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按照经验材料写法梳理形成典型案例材料，篇幅控制在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3000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字以内，突出结果导向和示范意义，包括主要做法、亮点成效、创新经验等总体情况，注重以案例和数据等支撑总结成效，成效包括但不限于宣传报道、领导批示、制度机制建设情况、复制推广成效以及各方评价等。</w:t>
      </w:r>
    </w:p>
    <w:p w:rsidR="009A2C79" w:rsidRPr="00BC0BE3" w:rsidRDefault="000141A3" w:rsidP="00BC0BE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C0BE3">
        <w:rPr>
          <w:rFonts w:ascii="Times New Roman" w:eastAsia="方正仿宋_GBK" w:hAnsi="Times New Roman" w:hint="eastAsia"/>
          <w:sz w:val="32"/>
          <w:szCs w:val="32"/>
        </w:rPr>
        <w:t>请于</w:t>
      </w:r>
      <w:r w:rsidRPr="001D3F06">
        <w:rPr>
          <w:rFonts w:ascii="Times New Roman" w:eastAsia="方正仿宋_GBK" w:hAnsi="Times New Roman"/>
          <w:color w:val="FF0000"/>
          <w:sz w:val="32"/>
          <w:szCs w:val="32"/>
        </w:rPr>
        <w:t>11</w:t>
      </w:r>
      <w:r w:rsidRPr="001D3F06">
        <w:rPr>
          <w:rFonts w:ascii="Times New Roman" w:eastAsia="方正仿宋_GBK" w:hAnsi="Times New Roman" w:hint="eastAsia"/>
          <w:color w:val="FF0000"/>
          <w:sz w:val="32"/>
          <w:szCs w:val="32"/>
        </w:rPr>
        <w:t>月</w:t>
      </w:r>
      <w:r w:rsidR="001D3F06" w:rsidRPr="001D3F06">
        <w:rPr>
          <w:rFonts w:ascii="Times New Roman" w:eastAsia="方正仿宋_GBK" w:hAnsi="Times New Roman"/>
          <w:color w:val="FF0000"/>
          <w:sz w:val="32"/>
          <w:szCs w:val="32"/>
        </w:rPr>
        <w:t>1</w:t>
      </w:r>
      <w:r w:rsidR="001D3F06" w:rsidRPr="001D3F06">
        <w:rPr>
          <w:rFonts w:ascii="Times New Roman" w:eastAsia="方正仿宋_GBK" w:hAnsi="Times New Roman" w:hint="eastAsia"/>
          <w:color w:val="FF0000"/>
          <w:sz w:val="32"/>
          <w:szCs w:val="32"/>
        </w:rPr>
        <w:t>日（星期三</w:t>
      </w:r>
      <w:r w:rsidRPr="001D3F06">
        <w:rPr>
          <w:rFonts w:ascii="Times New Roman" w:eastAsia="方正仿宋_GBK" w:hAnsi="Times New Roman" w:hint="eastAsia"/>
          <w:color w:val="FF0000"/>
          <w:sz w:val="32"/>
          <w:szCs w:val="32"/>
        </w:rPr>
        <w:t>）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前，将经</w:t>
      </w:r>
      <w:r w:rsidR="001D3F06" w:rsidRPr="001D3F06">
        <w:rPr>
          <w:rFonts w:ascii="Times New Roman" w:eastAsia="方正仿宋_GBK" w:hAnsi="Times New Roman" w:hint="eastAsia"/>
          <w:b/>
          <w:sz w:val="32"/>
          <w:szCs w:val="32"/>
        </w:rPr>
        <w:t>所在</w:t>
      </w:r>
      <w:r w:rsidR="001D3F06" w:rsidRPr="001D3F06">
        <w:rPr>
          <w:rFonts w:ascii="Times New Roman" w:eastAsia="方正仿宋_GBK" w:hAnsi="Times New Roman" w:hint="eastAsia"/>
          <w:b/>
          <w:sz w:val="32"/>
          <w:szCs w:val="32"/>
        </w:rPr>
        <w:t>二级学院、处（室、部、中心）</w:t>
      </w:r>
      <w:r w:rsidRPr="001D3F06">
        <w:rPr>
          <w:rFonts w:ascii="Times New Roman" w:eastAsia="方正仿宋_GBK" w:hAnsi="Times New Roman" w:hint="eastAsia"/>
          <w:b/>
          <w:sz w:val="32"/>
          <w:szCs w:val="32"/>
        </w:rPr>
        <w:t>主要负责同志审签同意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的典型案例材料</w:t>
      </w:r>
      <w:r w:rsidRPr="001D3F06">
        <w:rPr>
          <w:rFonts w:ascii="Times New Roman" w:eastAsia="方正仿宋_GBK" w:hAnsi="Times New Roman" w:hint="eastAsia"/>
          <w:b/>
          <w:sz w:val="32"/>
          <w:szCs w:val="32"/>
        </w:rPr>
        <w:t>（</w:t>
      </w:r>
      <w:r w:rsidR="001D3F06" w:rsidRPr="001D3F06">
        <w:rPr>
          <w:rFonts w:ascii="Times New Roman" w:eastAsia="方正仿宋_GBK" w:hAnsi="Times New Roman" w:hint="eastAsia"/>
          <w:b/>
          <w:sz w:val="32"/>
          <w:szCs w:val="32"/>
        </w:rPr>
        <w:t>PDF</w:t>
      </w:r>
      <w:r w:rsidRPr="001D3F06">
        <w:rPr>
          <w:rFonts w:ascii="Times New Roman" w:eastAsia="方正仿宋_GBK" w:hAnsi="Times New Roman" w:hint="eastAsia"/>
          <w:b/>
          <w:sz w:val="32"/>
          <w:szCs w:val="32"/>
        </w:rPr>
        <w:t>扫描件及</w:t>
      </w:r>
      <w:r w:rsidRPr="001D3F06">
        <w:rPr>
          <w:rFonts w:ascii="Times New Roman" w:eastAsia="方正仿宋_GBK" w:hAnsi="Times New Roman" w:hint="eastAsia"/>
          <w:b/>
          <w:sz w:val="32"/>
          <w:szCs w:val="32"/>
        </w:rPr>
        <w:t>word</w:t>
      </w:r>
      <w:r w:rsidRPr="001D3F06">
        <w:rPr>
          <w:rFonts w:ascii="Times New Roman" w:eastAsia="方正仿宋_GBK" w:hAnsi="Times New Roman" w:hint="eastAsia"/>
          <w:b/>
          <w:sz w:val="32"/>
          <w:szCs w:val="32"/>
        </w:rPr>
        <w:t>文档），以及佐证资料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等发送至邮箱：</w:t>
      </w:r>
      <w:hyperlink r:id="rId7" w:history="1">
        <w:r w:rsidR="00EB15A4" w:rsidRPr="0000358D">
          <w:rPr>
            <w:rStyle w:val="a3"/>
            <w:rFonts w:ascii="Times New Roman" w:eastAsia="方正仿宋_GBK" w:hAnsi="Times New Roman"/>
            <w:sz w:val="32"/>
            <w:szCs w:val="32"/>
          </w:rPr>
          <w:t>wyzykyc@163.com</w:t>
        </w:r>
      </w:hyperlink>
      <w:r w:rsidR="00EB15A4">
        <w:rPr>
          <w:rFonts w:ascii="Times New Roman" w:eastAsia="方正仿宋_GBK" w:hAnsi="Times New Roman" w:hint="eastAsia"/>
          <w:sz w:val="32"/>
          <w:szCs w:val="32"/>
        </w:rPr>
        <w:t>（邮箱命名</w:t>
      </w:r>
      <w:r w:rsidR="00EB15A4">
        <w:rPr>
          <w:rFonts w:ascii="Times New Roman" w:eastAsia="方正仿宋_GBK" w:hAnsi="Times New Roman"/>
          <w:sz w:val="32"/>
          <w:szCs w:val="32"/>
        </w:rPr>
        <w:t>“</w:t>
      </w:r>
      <w:r w:rsidR="00EB15A4">
        <w:rPr>
          <w:rFonts w:ascii="Times New Roman" w:eastAsia="方正仿宋_GBK" w:hAnsi="Times New Roman" w:hint="eastAsia"/>
          <w:sz w:val="32"/>
          <w:szCs w:val="32"/>
        </w:rPr>
        <w:t>案例</w:t>
      </w:r>
      <w:r w:rsidR="00EB15A4">
        <w:rPr>
          <w:rFonts w:ascii="Times New Roman" w:eastAsia="方正仿宋_GBK" w:hAnsi="Times New Roman"/>
          <w:sz w:val="32"/>
          <w:szCs w:val="32"/>
        </w:rPr>
        <w:t>作者</w:t>
      </w:r>
      <w:r w:rsidR="00EB15A4">
        <w:rPr>
          <w:rFonts w:ascii="Times New Roman" w:eastAsia="方正仿宋_GBK" w:hAnsi="Times New Roman"/>
          <w:sz w:val="32"/>
          <w:szCs w:val="32"/>
        </w:rPr>
        <w:t>+</w:t>
      </w:r>
      <w:r w:rsidR="00EB15A4" w:rsidRPr="00EB15A4">
        <w:rPr>
          <w:rFonts w:ascii="Times New Roman" w:eastAsia="方正仿宋_GBK" w:hAnsi="Times New Roman" w:hint="eastAsia"/>
          <w:sz w:val="32"/>
          <w:szCs w:val="32"/>
        </w:rPr>
        <w:t>全市教育领域最佳实践案例</w:t>
      </w:r>
      <w:r w:rsidR="00EB15A4">
        <w:rPr>
          <w:rFonts w:ascii="Times New Roman" w:eastAsia="方正仿宋_GBK" w:hAnsi="Times New Roman" w:hint="eastAsia"/>
          <w:sz w:val="32"/>
          <w:szCs w:val="32"/>
        </w:rPr>
        <w:t>+</w:t>
      </w:r>
      <w:r w:rsidR="00EB15A4">
        <w:rPr>
          <w:rFonts w:ascii="Times New Roman" w:eastAsia="方正仿宋_GBK" w:hAnsi="Times New Roman" w:hint="eastAsia"/>
          <w:sz w:val="32"/>
          <w:szCs w:val="32"/>
        </w:rPr>
        <w:t>部门</w:t>
      </w:r>
      <w:r w:rsidR="00EB15A4">
        <w:rPr>
          <w:rFonts w:ascii="Times New Roman" w:eastAsia="方正仿宋_GBK" w:hAnsi="Times New Roman"/>
          <w:sz w:val="32"/>
          <w:szCs w:val="32"/>
        </w:rPr>
        <w:t>名称</w:t>
      </w:r>
      <w:r w:rsidR="00EB15A4">
        <w:rPr>
          <w:rFonts w:ascii="Times New Roman" w:eastAsia="方正仿宋_GBK" w:hAnsi="Times New Roman"/>
          <w:sz w:val="32"/>
          <w:szCs w:val="32"/>
        </w:rPr>
        <w:t>”</w:t>
      </w:r>
      <w:r w:rsidR="00EB15A4">
        <w:rPr>
          <w:rFonts w:ascii="Times New Roman" w:eastAsia="方正仿宋_GBK" w:hAnsi="Times New Roman"/>
          <w:sz w:val="32"/>
          <w:szCs w:val="32"/>
        </w:rPr>
        <w:t>）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。联系人：</w:t>
      </w:r>
      <w:r w:rsidR="001D3F06">
        <w:rPr>
          <w:rFonts w:ascii="Times New Roman" w:eastAsia="方正仿宋_GBK" w:hAnsi="Times New Roman" w:hint="eastAsia"/>
          <w:sz w:val="32"/>
          <w:szCs w:val="32"/>
        </w:rPr>
        <w:t>刁老师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，联系方式：</w:t>
      </w:r>
      <w:r w:rsidR="001D3F06">
        <w:rPr>
          <w:rFonts w:ascii="Times New Roman" w:eastAsia="方正仿宋_GBK" w:hAnsi="Times New Roman"/>
          <w:sz w:val="32"/>
          <w:szCs w:val="32"/>
        </w:rPr>
        <w:t>18323320178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。</w:t>
      </w:r>
      <w:bookmarkStart w:id="0" w:name="_GoBack"/>
      <w:bookmarkEnd w:id="0"/>
    </w:p>
    <w:p w:rsidR="009A2C79" w:rsidRPr="00BC0BE3" w:rsidRDefault="009A2C79" w:rsidP="00BC0BE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BC0BE3" w:rsidRPr="00BC0BE3" w:rsidRDefault="00BC0BE3" w:rsidP="00BC0BE3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9A2C79" w:rsidRPr="00BC0BE3" w:rsidRDefault="001D3F06" w:rsidP="001D3F06">
      <w:pPr>
        <w:spacing w:line="600" w:lineRule="exact"/>
        <w:ind w:firstLineChars="1200" w:firstLine="38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文化和</w:t>
      </w:r>
      <w:r>
        <w:rPr>
          <w:rFonts w:ascii="Times New Roman" w:eastAsia="方正仿宋_GBK" w:hAnsi="Times New Roman"/>
          <w:sz w:val="32"/>
          <w:szCs w:val="32"/>
        </w:rPr>
        <w:t>旅游职业教育研究中心</w:t>
      </w:r>
    </w:p>
    <w:p w:rsidR="009A2C79" w:rsidRPr="00BC0BE3" w:rsidRDefault="000141A3" w:rsidP="001D3F06">
      <w:pPr>
        <w:spacing w:line="600" w:lineRule="exact"/>
        <w:ind w:firstLineChars="1500" w:firstLine="4800"/>
        <w:rPr>
          <w:rFonts w:ascii="Times New Roman" w:hAnsi="Times New Roman"/>
        </w:rPr>
      </w:pPr>
      <w:r w:rsidRPr="00BC0BE3">
        <w:rPr>
          <w:rFonts w:ascii="Times New Roman" w:eastAsia="方正仿宋_GBK" w:hAnsi="Times New Roman"/>
          <w:sz w:val="32"/>
          <w:szCs w:val="32"/>
        </w:rPr>
        <w:t>2023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年</w:t>
      </w:r>
      <w:r w:rsidRPr="00BC0BE3">
        <w:rPr>
          <w:rFonts w:ascii="Times New Roman" w:eastAsia="方正仿宋_GBK" w:hAnsi="Times New Roman"/>
          <w:sz w:val="32"/>
          <w:szCs w:val="32"/>
        </w:rPr>
        <w:t>10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月</w:t>
      </w:r>
      <w:r w:rsidR="001D3F06">
        <w:rPr>
          <w:rFonts w:ascii="Times New Roman" w:eastAsia="方正仿宋_GBK" w:hAnsi="Times New Roman"/>
          <w:sz w:val="32"/>
          <w:szCs w:val="32"/>
        </w:rPr>
        <w:t>24</w:t>
      </w:r>
      <w:r w:rsidRPr="00BC0BE3">
        <w:rPr>
          <w:rFonts w:ascii="Times New Roman" w:eastAsia="方正仿宋_GBK" w:hAnsi="Times New Roman" w:hint="eastAsia"/>
          <w:sz w:val="32"/>
          <w:szCs w:val="32"/>
        </w:rPr>
        <w:t>日</w:t>
      </w:r>
    </w:p>
    <w:sectPr w:rsidR="009A2C79" w:rsidRPr="00BC0BE3" w:rsidSect="00BC0BE3">
      <w:footerReference w:type="even" r:id="rId8"/>
      <w:footerReference w:type="default" r:id="rId9"/>
      <w:pgSz w:w="11906" w:h="16838" w:code="9"/>
      <w:pgMar w:top="1985" w:right="1446" w:bottom="1644" w:left="1446" w:header="851" w:footer="1247" w:gutter="0"/>
      <w:pgNumType w:fmt="numberInDash"/>
      <w:cols w:space="425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DD8" w:rsidRDefault="00F44DD8" w:rsidP="00BC0BE3">
      <w:r>
        <w:separator/>
      </w:r>
    </w:p>
  </w:endnote>
  <w:endnote w:type="continuationSeparator" w:id="0">
    <w:p w:rsidR="00F44DD8" w:rsidRDefault="00F44DD8" w:rsidP="00BC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BE3" w:rsidRPr="00BC0BE3" w:rsidRDefault="00C334C9">
    <w:pPr>
      <w:pStyle w:val="a6"/>
      <w:rPr>
        <w:rFonts w:ascii="宋体" w:hAnsi="宋体"/>
        <w:sz w:val="28"/>
        <w:szCs w:val="28"/>
      </w:rPr>
    </w:pPr>
    <w:r w:rsidRPr="00BC0BE3">
      <w:rPr>
        <w:rFonts w:ascii="宋体" w:hAnsi="宋体"/>
        <w:sz w:val="28"/>
        <w:szCs w:val="28"/>
      </w:rPr>
      <w:fldChar w:fldCharType="begin"/>
    </w:r>
    <w:r w:rsidR="00BC0BE3" w:rsidRPr="00BC0BE3">
      <w:rPr>
        <w:rFonts w:ascii="宋体" w:hAnsi="宋体"/>
        <w:sz w:val="28"/>
        <w:szCs w:val="28"/>
      </w:rPr>
      <w:instrText>PAGE   \* MERGEFORMAT</w:instrText>
    </w:r>
    <w:r w:rsidRPr="00BC0BE3">
      <w:rPr>
        <w:rFonts w:ascii="宋体" w:hAnsi="宋体"/>
        <w:sz w:val="28"/>
        <w:szCs w:val="28"/>
      </w:rPr>
      <w:fldChar w:fldCharType="separate"/>
    </w:r>
    <w:r w:rsidR="00EB15A4" w:rsidRPr="00EB15A4">
      <w:rPr>
        <w:rFonts w:ascii="宋体" w:hAnsi="宋体"/>
        <w:noProof/>
        <w:sz w:val="28"/>
        <w:szCs w:val="28"/>
        <w:lang w:val="zh-CN"/>
      </w:rPr>
      <w:t>-</w:t>
    </w:r>
    <w:r w:rsidR="00EB15A4">
      <w:rPr>
        <w:rFonts w:ascii="宋体" w:hAnsi="宋体"/>
        <w:noProof/>
        <w:sz w:val="28"/>
        <w:szCs w:val="28"/>
      </w:rPr>
      <w:t xml:space="preserve"> 4 -</w:t>
    </w:r>
    <w:r w:rsidRPr="00BC0BE3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BE3" w:rsidRPr="00BC0BE3" w:rsidRDefault="00C334C9" w:rsidP="00BC0BE3">
    <w:pPr>
      <w:pStyle w:val="a6"/>
      <w:jc w:val="right"/>
      <w:rPr>
        <w:rFonts w:ascii="宋体" w:hAnsi="宋体"/>
        <w:sz w:val="28"/>
        <w:szCs w:val="28"/>
      </w:rPr>
    </w:pPr>
    <w:r w:rsidRPr="00BC0BE3">
      <w:rPr>
        <w:rFonts w:ascii="宋体" w:hAnsi="宋体"/>
        <w:sz w:val="28"/>
        <w:szCs w:val="28"/>
      </w:rPr>
      <w:fldChar w:fldCharType="begin"/>
    </w:r>
    <w:r w:rsidR="00BC0BE3" w:rsidRPr="00BC0BE3">
      <w:rPr>
        <w:rFonts w:ascii="宋体" w:hAnsi="宋体"/>
        <w:sz w:val="28"/>
        <w:szCs w:val="28"/>
      </w:rPr>
      <w:instrText>PAGE   \* MERGEFORMAT</w:instrText>
    </w:r>
    <w:r w:rsidRPr="00BC0BE3">
      <w:rPr>
        <w:rFonts w:ascii="宋体" w:hAnsi="宋体"/>
        <w:sz w:val="28"/>
        <w:szCs w:val="28"/>
      </w:rPr>
      <w:fldChar w:fldCharType="separate"/>
    </w:r>
    <w:r w:rsidR="001D3F06" w:rsidRPr="001D3F06">
      <w:rPr>
        <w:rFonts w:ascii="宋体" w:hAnsi="宋体"/>
        <w:noProof/>
        <w:sz w:val="28"/>
        <w:szCs w:val="28"/>
        <w:lang w:val="zh-CN"/>
      </w:rPr>
      <w:t>-</w:t>
    </w:r>
    <w:r w:rsidR="001D3F06">
      <w:rPr>
        <w:rFonts w:ascii="宋体" w:hAnsi="宋体"/>
        <w:noProof/>
        <w:sz w:val="28"/>
        <w:szCs w:val="28"/>
      </w:rPr>
      <w:t xml:space="preserve"> 3 -</w:t>
    </w:r>
    <w:r w:rsidRPr="00BC0BE3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DD8" w:rsidRDefault="00F44DD8" w:rsidP="00BC0BE3">
      <w:r>
        <w:separator/>
      </w:r>
    </w:p>
  </w:footnote>
  <w:footnote w:type="continuationSeparator" w:id="0">
    <w:p w:rsidR="00F44DD8" w:rsidRDefault="00F44DD8" w:rsidP="00BC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KGWebUrl" w:val="http://202.202.16.21:80/seeyon/officeservlet"/>
  </w:docVars>
  <w:rsids>
    <w:rsidRoot w:val="00C80CB6"/>
    <w:rsid w:val="AF5EAD7A"/>
    <w:rsid w:val="CEDD06AC"/>
    <w:rsid w:val="E3FE7FC3"/>
    <w:rsid w:val="00001A6F"/>
    <w:rsid w:val="000141A3"/>
    <w:rsid w:val="0009389C"/>
    <w:rsid w:val="000D14E6"/>
    <w:rsid w:val="00132498"/>
    <w:rsid w:val="001329B8"/>
    <w:rsid w:val="001D3F06"/>
    <w:rsid w:val="002032B9"/>
    <w:rsid w:val="00251E88"/>
    <w:rsid w:val="002D4BAC"/>
    <w:rsid w:val="0030734A"/>
    <w:rsid w:val="00346552"/>
    <w:rsid w:val="00382ABB"/>
    <w:rsid w:val="00414F95"/>
    <w:rsid w:val="004E0421"/>
    <w:rsid w:val="00506967"/>
    <w:rsid w:val="00534E6E"/>
    <w:rsid w:val="005C5982"/>
    <w:rsid w:val="0061389E"/>
    <w:rsid w:val="00656938"/>
    <w:rsid w:val="00670C05"/>
    <w:rsid w:val="00675022"/>
    <w:rsid w:val="006B3BCC"/>
    <w:rsid w:val="006D212D"/>
    <w:rsid w:val="006E27A7"/>
    <w:rsid w:val="00776B6D"/>
    <w:rsid w:val="00870D8B"/>
    <w:rsid w:val="008979ED"/>
    <w:rsid w:val="00916D2B"/>
    <w:rsid w:val="00952EA0"/>
    <w:rsid w:val="009A2C79"/>
    <w:rsid w:val="009B6ED2"/>
    <w:rsid w:val="009E5FCB"/>
    <w:rsid w:val="00A12617"/>
    <w:rsid w:val="00A474CB"/>
    <w:rsid w:val="00A66BC5"/>
    <w:rsid w:val="00A826D2"/>
    <w:rsid w:val="00AA4589"/>
    <w:rsid w:val="00B0603D"/>
    <w:rsid w:val="00B51646"/>
    <w:rsid w:val="00B54E28"/>
    <w:rsid w:val="00B8760E"/>
    <w:rsid w:val="00BC0BE3"/>
    <w:rsid w:val="00BE4311"/>
    <w:rsid w:val="00C07960"/>
    <w:rsid w:val="00C334C9"/>
    <w:rsid w:val="00C36935"/>
    <w:rsid w:val="00C80CB6"/>
    <w:rsid w:val="00D01505"/>
    <w:rsid w:val="00D07B2D"/>
    <w:rsid w:val="00DC0802"/>
    <w:rsid w:val="00E069BD"/>
    <w:rsid w:val="00E32D7B"/>
    <w:rsid w:val="00EB15A4"/>
    <w:rsid w:val="00F044C2"/>
    <w:rsid w:val="00F3038D"/>
    <w:rsid w:val="00F44DD8"/>
    <w:rsid w:val="00FA3034"/>
    <w:rsid w:val="1FE1D691"/>
    <w:rsid w:val="2EF455D0"/>
    <w:rsid w:val="55B9BE76"/>
    <w:rsid w:val="5F6CD7A4"/>
    <w:rsid w:val="78B6B962"/>
    <w:rsid w:val="7BF4239E"/>
    <w:rsid w:val="7FB7920B"/>
    <w:rsid w:val="7FBDD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CA4BFC-3F1A-4ADF-823F-7CA8E602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5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D01505"/>
    <w:rPr>
      <w:color w:val="0563C1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C0BE3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BC0BE3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C0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BC0BE3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0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BC0B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yzykyc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287</Words>
  <Characters>1638</Characters>
  <Application>Microsoft Office Word</Application>
  <DocSecurity>0</DocSecurity>
  <Lines>13</Lines>
  <Paragraphs>3</Paragraphs>
  <ScaleCrop>false</ScaleCrop>
  <Company>cqjw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</dc:title>
  <dc:creator>吴玉洪</dc:creator>
  <cp:lastModifiedBy>刁维军</cp:lastModifiedBy>
  <cp:revision>5</cp:revision>
  <cp:lastPrinted>2023-10-13T02:05:00Z</cp:lastPrinted>
  <dcterms:created xsi:type="dcterms:W3CDTF">2023-10-13T05:52:00Z</dcterms:created>
  <dcterms:modified xsi:type="dcterms:W3CDTF">2023-10-24T08:52:00Z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