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4" w:lineRule="exact"/>
        <w:ind w:left="0" w:right="0"/>
        <w:jc w:val="center"/>
        <w:textAlignment w:val="auto"/>
        <w:rPr>
          <w:rFonts w:hint="eastAsia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</w:rPr>
        <w:t>关于202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lang w:eastAsia="zh-CN"/>
        </w:rPr>
        <w:t>“</w:t>
      </w:r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大思政课</w:t>
      </w:r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lang w:eastAsia="zh-CN"/>
        </w:rPr>
        <w:t>”</w:t>
      </w:r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优秀案例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4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color w:val="333333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</w:rPr>
        <w:t>申报推荐名单的公示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根据重庆市教育科学研究院《关于开展2023年重庆市高等学校“大思政课”优秀案例评选活动的通知》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文件精神，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我校有5个申报名额，在规定的申报时间内，学校收到二级学院申报材料17项。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经过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资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格审核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、专家评审、学校综合评审意见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现拟将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《地域思政文化元素融入课程教学实践的探索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以《毕业设计》课程为例》、《“大思政课”视域下红色文化育人的价值与实施路径研究——基于“一三三四”红色文化实践育人的实施探索》等5个案例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推荐至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重庆市教育科学研究院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参评“大思政课”优秀案例评选活动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并予以公示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（详情见附件）。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公示期：202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日至202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公示期内，如对公示结果有意见或要反映问题，请以书面形式向教务处反映。以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二级学院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、部门名义反映的请加盖公章，以个人名义反映的请署真实姓名、所属系部名称、联系电话等。教务处将对反映的问题进行调查核实，并为反映人保密。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联系人及电话：李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老师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，62335528；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周老师：13883388415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地址：教务处520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办公室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1598" w:leftChars="304" w:right="0" w:hanging="960" w:hangingChars="300"/>
        <w:textAlignment w:val="auto"/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2023年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“大思政课”优秀案例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拟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推荐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名单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4800" w:firstLineChars="15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4800" w:firstLineChars="15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重庆文化艺术职业学院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2023年9月25日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tbl>
      <w:tblPr>
        <w:tblStyle w:val="5"/>
        <w:tblW w:w="9860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4460"/>
        <w:gridCol w:w="1871"/>
        <w:gridCol w:w="1377"/>
        <w:gridCol w:w="16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</w:trPr>
        <w:tc>
          <w:tcPr>
            <w:tcW w:w="986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              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重庆文化艺术职业学院2023年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0"/>
                <w:szCs w:val="30"/>
                <w:lang w:bidi="ar"/>
              </w:rPr>
              <w:t>“大思政课”优秀案例</w:t>
            </w:r>
            <w:r>
              <w:rPr>
                <w:rFonts w:hint="eastAsia" w:ascii="Times New Roman" w:hAnsi="Times New Roman" w:eastAsia="方正小标宋_GBK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拟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0"/>
                <w:szCs w:val="30"/>
                <w:lang w:bidi="ar"/>
              </w:rPr>
              <w:t>推荐</w:t>
            </w:r>
            <w:r>
              <w:rPr>
                <w:rFonts w:hint="eastAsia" w:ascii="Times New Roman" w:hAnsi="Times New Roman" w:eastAsia="方正小标宋_GBK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案例名称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教师姓名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平均分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推荐意见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地域思政文化元素融入课程教学实践的探索——以《毕业设计》课程为例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龚晓雪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90.7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拟推荐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《“大思政课”视域下红色文化育人的价值与实施路径研究——基于“一三三四”红色文化实践育人的实施探索》"大思政课"教学案例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舒欢、章艳丽、张秀娟、刘万万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拟推荐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太阳出来喜洋洋-双钢琴弹奏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》"大思政课"教学案例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李欣芸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拟推荐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巴渝音乐焕活力·文艺兴村促发展——高职院校音乐表演专业思政育人建设探索与实践案例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何泓璐、胡艳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拟推荐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“大思政课”视域下，“链式”教学推进习近平新代中国特色社会主义思想入脑入心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师晓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84.7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拟推荐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以艺之风，成风化人——音乐表演专业“大思政课”工作案例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刘金玮、罗璇、米若川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83.7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音以咏志·教以铸魂 ——《思想道德与法治》“理想精神”专题“大思政课”教学案例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罗璇、赵玮玉、师晓、曾进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82.3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思政有“艺”思·讲台融舞台——《“四史”导论》“大思政课”教学案例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刘万万、张秀娟、周婷婷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82.3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《“12345”课程思政模式建设与实践——以&lt;图画书讲读&gt;为例》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李少慧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81.7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党建引领，思政先行，引燃育人“引擎”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周婷婷、罗菊红、赵庆梅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81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红色文化宝库，绿色产业村庄——坝芒大地上的“大思政课”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章艳丽、张秀娟、黄静、舒欢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79.7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“以美育人、创意国风”《儿童线描画》"大思政课"教学案例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刘爽，梁媛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79.3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“以学会生活为起点，发现生活中的数学之美”——认识幼儿数学教育活动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陶翠萍、梁庆遥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78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音乐编创教学中的教师职业素养赋能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朱玮婧、罗璇、刘金玮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76.7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融科技之力，绽放民族音乐光彩——《浏阳河》教学设计与实施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刘金玮、罗璇、朱玮婧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76.3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rPr>
          <w:trHeight w:val="777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“一中心·三融合·四平台”——艺润德心“大思政课”建设工作案例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张秀娟、刘万万、舒欢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76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艺术赋能“思政课堂”，助力学生全面发展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胡楠楠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73.3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sectPr>
      <w:pgSz w:w="11906" w:h="16838"/>
      <w:pgMar w:top="1984" w:right="1446" w:bottom="164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ZWUyZjRiMzM0OTZhMmEzZGY4YzgxN2U4MmRlYjcifQ=="/>
  </w:docVars>
  <w:rsids>
    <w:rsidRoot w:val="00000000"/>
    <w:rsid w:val="005F65CD"/>
    <w:rsid w:val="03200295"/>
    <w:rsid w:val="03BE185C"/>
    <w:rsid w:val="06B156A8"/>
    <w:rsid w:val="06C61153"/>
    <w:rsid w:val="08A70B11"/>
    <w:rsid w:val="0A195A3E"/>
    <w:rsid w:val="156D179A"/>
    <w:rsid w:val="159468C1"/>
    <w:rsid w:val="1FEF3071"/>
    <w:rsid w:val="21507B40"/>
    <w:rsid w:val="251E1D03"/>
    <w:rsid w:val="2C886898"/>
    <w:rsid w:val="2E3D769E"/>
    <w:rsid w:val="32F32A21"/>
    <w:rsid w:val="345D45F6"/>
    <w:rsid w:val="36963DEF"/>
    <w:rsid w:val="3CF655E7"/>
    <w:rsid w:val="3EAE64A9"/>
    <w:rsid w:val="41A71412"/>
    <w:rsid w:val="4BE156B5"/>
    <w:rsid w:val="4CAA1F4A"/>
    <w:rsid w:val="519D207E"/>
    <w:rsid w:val="53A476F3"/>
    <w:rsid w:val="54BE47E5"/>
    <w:rsid w:val="5B855515"/>
    <w:rsid w:val="5F9F37EF"/>
    <w:rsid w:val="61300818"/>
    <w:rsid w:val="63666773"/>
    <w:rsid w:val="673F17B5"/>
    <w:rsid w:val="67C24194"/>
    <w:rsid w:val="68091DC3"/>
    <w:rsid w:val="6CDC7B6E"/>
    <w:rsid w:val="6FBD596D"/>
    <w:rsid w:val="72CC5EC7"/>
    <w:rsid w:val="747B5DF7"/>
    <w:rsid w:val="7A9B3AB3"/>
    <w:rsid w:val="7C286864"/>
    <w:rsid w:val="7D60202E"/>
    <w:rsid w:val="7DC0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1"/>
    <w:basedOn w:val="1"/>
    <w:next w:val="3"/>
    <w:uiPriority w:val="0"/>
    <w:rPr>
      <w:rFonts w:asciiTheme="minorAscii" w:hAnsiTheme="minorAscii" w:eastAsiaTheme="majorEastAsia"/>
      <w:sz w:val="3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1247</Words>
  <Characters>1339</Characters>
  <Lines>0</Lines>
  <Paragraphs>0</Paragraphs>
  <TotalTime>3</TotalTime>
  <ScaleCrop>false</ScaleCrop>
  <LinksUpToDate>false</LinksUpToDate>
  <CharactersWithSpaces>1356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2020-09-22T01:33:00Z</dcterms:created>
  <dc:creator>ysxy</dc:creator>
  <cp:lastModifiedBy>玲子</cp:lastModifiedBy>
  <dcterms:modified xsi:type="dcterms:W3CDTF">2023-09-25T07:25:22Z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439AAD9D181C422B887E31DB714152BC_13</vt:lpwstr>
  </property>
</Properties>
</file>