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0" w:rsidRDefault="00E47B60">
      <w:pPr>
        <w:spacing w:line="253" w:lineRule="auto"/>
      </w:pPr>
    </w:p>
    <w:p w:rsidR="00E47B60" w:rsidRDefault="00E47B60">
      <w:pPr>
        <w:spacing w:line="253" w:lineRule="auto"/>
      </w:pPr>
    </w:p>
    <w:p w:rsidR="00E47B60" w:rsidRDefault="00A900C6" w:rsidP="00A900C6">
      <w:pPr>
        <w:spacing w:before="185" w:line="188" w:lineRule="auto"/>
        <w:jc w:val="center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 w:hint="eastAsia"/>
          <w:spacing w:val="1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关于</w:t>
      </w:r>
      <w:r>
        <w:rPr>
          <w:rFonts w:ascii="微软雅黑" w:eastAsia="微软雅黑" w:hAnsi="微软雅黑" w:cs="微软雅黑"/>
          <w:spacing w:val="1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开展</w:t>
      </w:r>
      <w:r w:rsidR="003E34D9">
        <w:rPr>
          <w:rFonts w:ascii="微软雅黑" w:eastAsia="微软雅黑" w:hAnsi="微软雅黑" w:cs="微软雅黑"/>
          <w:spacing w:val="1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重</w:t>
      </w:r>
      <w:r>
        <w:rPr>
          <w:rFonts w:ascii="微软雅黑" w:eastAsia="微软雅黑" w:hAnsi="微软雅黑" w:cs="微软雅黑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庆市职业教育学</w:t>
      </w:r>
      <w:r w:rsidR="00EE7514">
        <w:rPr>
          <w:rFonts w:ascii="微软雅黑" w:eastAsia="微软雅黑" w:hAnsi="微软雅黑" w:cs="微软雅黑" w:hint="eastAsia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</w:t>
      </w:r>
      <w:r w:rsidR="003E34D9">
        <w:rPr>
          <w:rFonts w:ascii="微软雅黑" w:eastAsia="微软雅黑" w:hAnsi="微软雅黑" w:cs="微软雅黑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2023</w:t>
      </w:r>
      <w:r w:rsidR="003E34D9">
        <w:rPr>
          <w:rFonts w:ascii="微软雅黑" w:eastAsia="微软雅黑" w:hAnsi="微软雅黑" w:cs="微软雅黑"/>
          <w:sz w:val="43"/>
          <w:szCs w:val="43"/>
        </w:rPr>
        <w:t xml:space="preserve"> </w:t>
      </w:r>
      <w:r w:rsidR="003E34D9">
        <w:rPr>
          <w:rFonts w:ascii="微软雅黑" w:eastAsia="微软雅黑" w:hAnsi="微软雅黑" w:cs="微软雅黑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</w:t>
      </w:r>
      <w:r w:rsidR="003E34D9">
        <w:rPr>
          <w:rFonts w:ascii="微软雅黑" w:eastAsia="微软雅黑" w:hAnsi="微软雅黑" w:cs="微软雅黑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 w:rsidR="003E34D9">
        <w:rPr>
          <w:rFonts w:ascii="微软雅黑" w:eastAsia="微软雅黑" w:hAnsi="微软雅黑" w:cs="微软雅黑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高质量职业教育服务</w:t>
      </w:r>
      <w:r w:rsidR="003E34D9">
        <w:rPr>
          <w:rFonts w:ascii="微软雅黑" w:eastAsia="微软雅黑" w:hAnsi="微软雅黑" w:cs="微软雅黑"/>
          <w:spacing w:val="-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中国式现代化建设</w:t>
      </w:r>
      <w:r w:rsidR="003E34D9">
        <w:rPr>
          <w:rFonts w:ascii="微软雅黑" w:eastAsia="微软雅黑" w:hAnsi="微软雅黑" w:cs="微软雅黑"/>
          <w:spacing w:val="-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</w:t>
      </w:r>
      <w:r w:rsidR="003E34D9">
        <w:rPr>
          <w:rFonts w:ascii="微软雅黑" w:eastAsia="微软雅黑" w:hAnsi="微软雅黑" w:cs="微软雅黑"/>
          <w:spacing w:val="-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优秀论文征集评选活动通</w:t>
      </w:r>
      <w:r w:rsidR="003E34D9">
        <w:rPr>
          <w:rFonts w:ascii="微软雅黑" w:eastAsia="微软雅黑" w:hAnsi="微软雅黑" w:cs="微软雅黑"/>
          <w:spacing w:val="-7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</w:t>
      </w:r>
    </w:p>
    <w:p w:rsidR="00E47B60" w:rsidRDefault="00E47B60">
      <w:pPr>
        <w:spacing w:line="255" w:lineRule="auto"/>
      </w:pPr>
    </w:p>
    <w:p w:rsidR="00E47B60" w:rsidRDefault="00E47B60">
      <w:pPr>
        <w:spacing w:line="255" w:lineRule="auto"/>
      </w:pPr>
    </w:p>
    <w:p w:rsidR="00E47B60" w:rsidRPr="00A900C6" w:rsidRDefault="00A900C6">
      <w:pPr>
        <w:spacing w:before="133" w:line="206" w:lineRule="auto"/>
        <w:ind w:left="12"/>
        <w:rPr>
          <w:rFonts w:ascii="方正仿宋_GBK" w:eastAsia="方正仿宋_GBK" w:hAnsi="微软雅黑" w:cs="微软雅黑" w:hint="eastAsia"/>
          <w:sz w:val="32"/>
          <w:szCs w:val="32"/>
        </w:rPr>
      </w:pPr>
      <w:r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各二级学院、处（室、部、中心）</w:t>
      </w:r>
      <w:r w:rsidR="003E34D9"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：</w:t>
      </w:r>
    </w:p>
    <w:p w:rsidR="00A900C6" w:rsidRDefault="003E34D9" w:rsidP="00A900C6">
      <w:pPr>
        <w:spacing w:before="143" w:line="275" w:lineRule="auto"/>
        <w:ind w:left="15" w:firstLine="648"/>
        <w:rPr>
          <w:rFonts w:ascii="方正仿宋_GBK" w:eastAsia="方正仿宋_GBK" w:hAnsi="微软雅黑" w:cs="微软雅黑"/>
          <w:spacing w:val="-8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11"/>
          <w:sz w:val="32"/>
          <w:szCs w:val="32"/>
        </w:rPr>
        <w:t>为认真学习贯彻习近平新时代中国特色社会主义思想和对</w:t>
      </w:r>
      <w:r w:rsidRPr="00A900C6">
        <w:rPr>
          <w:rFonts w:ascii="方正仿宋_GBK" w:eastAsia="方正仿宋_GBK" w:hAnsi="微软雅黑" w:cs="微软雅黑" w:hint="eastAsia"/>
          <w:spacing w:val="9"/>
          <w:sz w:val="32"/>
          <w:szCs w:val="32"/>
        </w:rPr>
        <w:t>职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业教育的重要指示批示</w:t>
      </w:r>
      <w:r w:rsid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，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深入贯彻党的二十大精神，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依据中共中央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>办公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厅</w:t>
      </w:r>
      <w:r w:rsidRPr="00A900C6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>国务院办公厅印发的《关于推动现代职业教育高质量发展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的意见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》《关于深化现代职业教育体系建设改革的意见》等文件精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神，</w:t>
      </w:r>
      <w:r w:rsid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总结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提炼职业教育在推进中国式现代化建设中的相关成果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，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>加强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职</w:t>
      </w:r>
      <w:r w:rsidRPr="00A900C6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>业教育改革发展研究和交流，</w:t>
      </w:r>
      <w:r w:rsidR="00A900C6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>更好地发挥职业教育支撑教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育强国建设的作用，</w:t>
      </w:r>
      <w:r w:rsid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根据</w:t>
      </w:r>
      <w:r w:rsidR="00A900C6">
        <w:rPr>
          <w:rFonts w:ascii="方正仿宋_GBK" w:eastAsia="方正仿宋_GBK" w:hAnsi="微软雅黑" w:cs="微软雅黑"/>
          <w:spacing w:val="-2"/>
          <w:sz w:val="32"/>
          <w:szCs w:val="32"/>
        </w:rPr>
        <w:t>《</w:t>
      </w:r>
      <w:r w:rsidR="00A900C6"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重庆市职业教育学会关于组织开展 2023 年度“高质量职业教育服务中国式现代化建设”优秀论文征集评选活动通知</w:t>
      </w:r>
      <w:r w:rsidR="00A900C6">
        <w:rPr>
          <w:rFonts w:ascii="方正仿宋_GBK" w:eastAsia="方正仿宋_GBK" w:hAnsi="微软雅黑" w:cs="微软雅黑"/>
          <w:spacing w:val="-2"/>
          <w:sz w:val="32"/>
          <w:szCs w:val="32"/>
        </w:rPr>
        <w:t>》</w:t>
      </w:r>
      <w:r w:rsid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（</w:t>
      </w:r>
      <w:r w:rsidR="00A900C6">
        <w:rPr>
          <w:rFonts w:ascii="方正仿宋_GBK" w:eastAsia="方正仿宋_GBK" w:hint="eastAsia"/>
          <w:sz w:val="32"/>
          <w:szCs w:val="32"/>
        </w:rPr>
        <w:t>渝职教学会〔2023〕31 号</w:t>
      </w:r>
      <w:r w:rsidR="00A900C6">
        <w:rPr>
          <w:rFonts w:ascii="方正仿宋_GBK" w:eastAsia="方正仿宋_GBK" w:hAnsi="微软雅黑" w:cs="微软雅黑"/>
          <w:spacing w:val="-2"/>
          <w:sz w:val="32"/>
          <w:szCs w:val="32"/>
        </w:rPr>
        <w:t>）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。现将有关事宜通知如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下：</w:t>
      </w:r>
    </w:p>
    <w:p w:rsidR="00E47B60" w:rsidRPr="00A900C6" w:rsidRDefault="003E34D9" w:rsidP="00A900C6">
      <w:pPr>
        <w:spacing w:before="143" w:line="275" w:lineRule="auto"/>
        <w:ind w:left="15" w:firstLine="648"/>
        <w:rPr>
          <w:rFonts w:ascii="方正仿宋_GBK" w:eastAsia="方正仿宋_GBK" w:hAnsi="微软雅黑" w:cs="微软雅黑" w:hint="eastAsia"/>
          <w:b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  <w:t>一、活动组织</w:t>
      </w:r>
    </w:p>
    <w:p w:rsidR="00E47B60" w:rsidRPr="00A900C6" w:rsidRDefault="003E34D9">
      <w:pPr>
        <w:spacing w:before="29" w:line="206" w:lineRule="auto"/>
        <w:ind w:left="655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-7"/>
          <w:sz w:val="32"/>
          <w:szCs w:val="32"/>
        </w:rPr>
        <w:t>主办：</w:t>
      </w:r>
      <w:r w:rsidRPr="00A900C6">
        <w:rPr>
          <w:rFonts w:ascii="方正仿宋_GBK" w:eastAsia="方正仿宋_GBK" w:hAnsi="微软雅黑" w:cs="微软雅黑" w:hint="eastAsia"/>
          <w:spacing w:val="-7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-7"/>
          <w:sz w:val="32"/>
          <w:szCs w:val="32"/>
        </w:rPr>
        <w:t>重庆市职业教育学</w:t>
      </w:r>
      <w:r w:rsidRPr="00A900C6">
        <w:rPr>
          <w:rFonts w:ascii="方正仿宋_GBK" w:eastAsia="方正仿宋_GBK" w:hAnsi="微软雅黑" w:cs="微软雅黑" w:hint="eastAsia"/>
          <w:spacing w:val="-6"/>
          <w:sz w:val="32"/>
          <w:szCs w:val="32"/>
        </w:rPr>
        <w:t>会</w:t>
      </w:r>
    </w:p>
    <w:p w:rsidR="00E47B60" w:rsidRPr="00A900C6" w:rsidRDefault="003E34D9">
      <w:pPr>
        <w:spacing w:before="142" w:line="610" w:lineRule="exact"/>
        <w:ind w:left="64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-2"/>
          <w:position w:val="20"/>
          <w:sz w:val="32"/>
          <w:szCs w:val="32"/>
        </w:rPr>
        <w:t>承办：</w:t>
      </w:r>
      <w:r w:rsidRPr="00A900C6">
        <w:rPr>
          <w:rFonts w:ascii="方正仿宋_GBK" w:eastAsia="方正仿宋_GBK" w:hAnsi="微软雅黑" w:cs="微软雅黑" w:hint="eastAsia"/>
          <w:spacing w:val="-2"/>
          <w:position w:val="20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-2"/>
          <w:position w:val="20"/>
          <w:sz w:val="32"/>
          <w:szCs w:val="32"/>
        </w:rPr>
        <w:t>重庆市职业教育学会学术委员</w:t>
      </w:r>
      <w:r w:rsidRPr="00A900C6">
        <w:rPr>
          <w:rFonts w:ascii="方正仿宋_GBK" w:eastAsia="方正仿宋_GBK" w:hAnsi="微软雅黑" w:cs="微软雅黑" w:hint="eastAsia"/>
          <w:spacing w:val="-1"/>
          <w:position w:val="20"/>
          <w:sz w:val="32"/>
          <w:szCs w:val="32"/>
        </w:rPr>
        <w:t>会</w:t>
      </w:r>
    </w:p>
    <w:p w:rsidR="00E47B60" w:rsidRPr="00A900C6" w:rsidRDefault="003E34D9" w:rsidP="00A900C6">
      <w:pPr>
        <w:spacing w:before="143" w:line="275" w:lineRule="auto"/>
        <w:ind w:left="15" w:firstLine="648"/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  <w:t>二</w:t>
      </w:r>
      <w:r w:rsidRPr="00A900C6"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  <w:t>、参评范围</w:t>
      </w:r>
    </w:p>
    <w:p w:rsidR="00E47B60" w:rsidRPr="00A900C6" w:rsidRDefault="003E34D9">
      <w:pPr>
        <w:spacing w:before="139" w:line="272" w:lineRule="auto"/>
        <w:ind w:right="44" w:firstLine="653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9"/>
          <w:sz w:val="32"/>
          <w:szCs w:val="32"/>
        </w:rPr>
        <w:t>重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庆市职业教育学会各会员单位均可申报参评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。每位参评者</w:t>
      </w:r>
      <w:r w:rsidRP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>限报</w:t>
      </w:r>
      <w:r w:rsidRP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 xml:space="preserve"> 1 </w:t>
      </w:r>
      <w:r w:rsidRP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>篇论文。参评论文要求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6"/>
          <w:sz w:val="32"/>
          <w:szCs w:val="32"/>
        </w:rPr>
        <w:t>独立撰写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6"/>
          <w:sz w:val="32"/>
          <w:szCs w:val="32"/>
        </w:rPr>
        <w:t xml:space="preserve"> (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6"/>
          <w:sz w:val="32"/>
          <w:szCs w:val="32"/>
        </w:rPr>
        <w:t>署</w:t>
      </w:r>
      <w:r w:rsidR="00A900C6" w:rsidRPr="00A900C6">
        <w:rPr>
          <w:rFonts w:ascii="方正仿宋_GBK" w:eastAsia="方正仿宋_GBK" w:hAnsi="微软雅黑" w:cs="微软雅黑" w:hint="eastAsia"/>
          <w:b/>
          <w:color w:val="FF0000"/>
          <w:spacing w:val="16"/>
          <w:sz w:val="32"/>
          <w:szCs w:val="32"/>
        </w:rPr>
        <w:t>1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6"/>
          <w:sz w:val="32"/>
          <w:szCs w:val="32"/>
        </w:rPr>
        <w:t>人姓名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6"/>
          <w:sz w:val="32"/>
          <w:szCs w:val="32"/>
        </w:rPr>
        <w:t>)</w:t>
      </w:r>
      <w:r w:rsidRP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>。</w:t>
      </w:r>
      <w:r w:rsid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>学校报送</w:t>
      </w:r>
      <w:r w:rsidR="00A900C6">
        <w:rPr>
          <w:rFonts w:ascii="方正仿宋_GBK" w:eastAsia="方正仿宋_GBK" w:hAnsi="微软雅黑" w:cs="微软雅黑"/>
          <w:spacing w:val="16"/>
          <w:sz w:val="32"/>
          <w:szCs w:val="32"/>
        </w:rPr>
        <w:t>名额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不超过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5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篇。</w:t>
      </w:r>
    </w:p>
    <w:p w:rsidR="00E47B60" w:rsidRPr="00A900C6" w:rsidRDefault="003E34D9" w:rsidP="00A900C6">
      <w:pPr>
        <w:spacing w:before="143" w:line="275" w:lineRule="auto"/>
        <w:ind w:left="15" w:firstLine="648"/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  <w:t>三</w:t>
      </w:r>
      <w:r w:rsidRPr="00A900C6"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  <w:t>、征文主题</w:t>
      </w:r>
    </w:p>
    <w:p w:rsidR="00E47B60" w:rsidRPr="00A900C6" w:rsidRDefault="003E34D9">
      <w:pPr>
        <w:spacing w:before="149" w:line="271" w:lineRule="auto"/>
        <w:ind w:left="14" w:firstLine="625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lastRenderedPageBreak/>
        <w:t>本次征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文主题为“高质量职业教育服务中国式现代化建设”，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>主</w:t>
      </w:r>
      <w:r w:rsidRPr="00A900C6">
        <w:rPr>
          <w:rFonts w:ascii="方正仿宋_GBK" w:eastAsia="方正仿宋_GBK" w:hAnsi="微软雅黑" w:cs="微软雅黑" w:hint="eastAsia"/>
          <w:spacing w:val="6"/>
          <w:sz w:val="32"/>
          <w:szCs w:val="32"/>
        </w:rPr>
        <w:t>要聚焦以下九个方面：</w:t>
      </w:r>
    </w:p>
    <w:p w:rsidR="00E47B60" w:rsidRPr="00A900C6" w:rsidRDefault="003E34D9">
      <w:pPr>
        <w:tabs>
          <w:tab w:val="left" w:pos="769"/>
        </w:tabs>
        <w:spacing w:before="4" w:line="270" w:lineRule="auto"/>
        <w:ind w:left="44" w:right="45" w:firstLine="569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一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) 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党建统领：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坚持职教服务中国式现代化建设的正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确方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向</w:t>
      </w:r>
    </w:p>
    <w:p w:rsidR="00E47B60" w:rsidRPr="00A900C6" w:rsidRDefault="003E34D9">
      <w:pPr>
        <w:tabs>
          <w:tab w:val="left" w:pos="769"/>
        </w:tabs>
        <w:spacing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二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立德树人：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培养现代化建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设高素质技术技能人才</w:t>
      </w:r>
    </w:p>
    <w:p w:rsidR="00E47B60" w:rsidRPr="00A900C6" w:rsidRDefault="003E34D9">
      <w:pPr>
        <w:tabs>
          <w:tab w:val="left" w:pos="769"/>
        </w:tabs>
        <w:spacing w:before="152"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三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产教融合：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支撑产业转型高质量发展</w:t>
      </w:r>
    </w:p>
    <w:p w:rsidR="00E47B60" w:rsidRPr="00A900C6" w:rsidRDefault="003E34D9">
      <w:pPr>
        <w:tabs>
          <w:tab w:val="left" w:pos="769"/>
        </w:tabs>
        <w:spacing w:before="152"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四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三教改革：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打造职教强国之师</w:t>
      </w:r>
    </w:p>
    <w:p w:rsidR="00E47B60" w:rsidRPr="00A900C6" w:rsidRDefault="003E34D9">
      <w:pPr>
        <w:tabs>
          <w:tab w:val="left" w:pos="769"/>
        </w:tabs>
        <w:spacing w:before="153"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五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科教融汇：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数智赋能新职教新技术融合创新</w:t>
      </w:r>
    </w:p>
    <w:p w:rsidR="00E47B60" w:rsidRPr="00A900C6" w:rsidRDefault="003E34D9">
      <w:pPr>
        <w:tabs>
          <w:tab w:val="left" w:pos="769"/>
        </w:tabs>
        <w:spacing w:before="152"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六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职普融通：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助力技能型社会建设</w:t>
      </w:r>
    </w:p>
    <w:p w:rsidR="00E47B60" w:rsidRPr="00A900C6" w:rsidRDefault="003E34D9">
      <w:pPr>
        <w:tabs>
          <w:tab w:val="left" w:pos="769"/>
        </w:tabs>
        <w:spacing w:before="152"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七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协同创新：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职业教育融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入对外开放大格局</w:t>
      </w:r>
    </w:p>
    <w:p w:rsidR="00E47B60" w:rsidRPr="00A900C6" w:rsidRDefault="003E34D9">
      <w:pPr>
        <w:tabs>
          <w:tab w:val="left" w:pos="769"/>
        </w:tabs>
        <w:spacing w:before="153"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9"/>
          <w:sz w:val="32"/>
          <w:szCs w:val="32"/>
        </w:rPr>
        <w:t>(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八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 xml:space="preserve">)  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乡村振兴：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职业教育助力现代化农业与新农村建设</w:t>
      </w:r>
    </w:p>
    <w:p w:rsidR="00E47B60" w:rsidRPr="00A900C6" w:rsidRDefault="003E34D9">
      <w:pPr>
        <w:tabs>
          <w:tab w:val="left" w:pos="769"/>
        </w:tabs>
        <w:spacing w:before="152" w:line="202" w:lineRule="auto"/>
        <w:ind w:left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>(</w:t>
      </w:r>
      <w:r w:rsidRP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>九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 xml:space="preserve">) 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>精准破局：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>职业教育服务成渝地区双城经济圈建设</w:t>
      </w:r>
    </w:p>
    <w:p w:rsidR="00E47B60" w:rsidRPr="00A900C6" w:rsidRDefault="003E34D9" w:rsidP="00A900C6">
      <w:pPr>
        <w:spacing w:before="143" w:line="275" w:lineRule="auto"/>
        <w:ind w:left="15" w:firstLine="648"/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b/>
          <w:spacing w:val="9"/>
          <w:position w:val="5"/>
          <w:sz w:val="32"/>
          <w:szCs w:val="32"/>
        </w:rPr>
        <w:t>四、论文要求</w:t>
      </w:r>
    </w:p>
    <w:p w:rsidR="00E47B60" w:rsidRPr="00A900C6" w:rsidRDefault="003E34D9">
      <w:pPr>
        <w:tabs>
          <w:tab w:val="left" w:pos="766"/>
        </w:tabs>
        <w:spacing w:before="133" w:line="271" w:lineRule="auto"/>
        <w:ind w:left="2" w:right="100" w:firstLine="610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1"/>
          <w:sz w:val="32"/>
          <w:szCs w:val="32"/>
        </w:rPr>
        <w:t>(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一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站位高远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。论文应坚持以习近平新时代中国特色社会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主义思想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和党的二十大精神为指导，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内容符合党和国家关于意识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16"/>
          <w:sz w:val="32"/>
          <w:szCs w:val="32"/>
        </w:rPr>
        <w:t>形态</w:t>
      </w:r>
      <w:r w:rsidRPr="00A900C6">
        <w:rPr>
          <w:rFonts w:ascii="方正仿宋_GBK" w:eastAsia="方正仿宋_GBK" w:hAnsi="微软雅黑" w:cs="微软雅黑" w:hint="eastAsia"/>
          <w:spacing w:val="11"/>
          <w:sz w:val="32"/>
          <w:szCs w:val="32"/>
        </w:rPr>
        <w:t>管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>控要求和职业教育的方针政策及上级部门相关要求。</w:t>
      </w:r>
    </w:p>
    <w:p w:rsidR="00E47B60" w:rsidRPr="00A900C6" w:rsidRDefault="003E34D9">
      <w:pPr>
        <w:tabs>
          <w:tab w:val="left" w:pos="766"/>
        </w:tabs>
        <w:spacing w:before="3" w:line="270" w:lineRule="auto"/>
        <w:ind w:left="4" w:right="100" w:firstLine="607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二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 )  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主题鲜明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。参评论文应紧紧围绕征文主题，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聚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焦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以上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0"/>
          <w:sz w:val="32"/>
          <w:szCs w:val="32"/>
        </w:rPr>
        <w:t>某一方面进行撰写</w:t>
      </w:r>
      <w:r w:rsidRPr="00A900C6">
        <w:rPr>
          <w:rFonts w:ascii="方正仿宋_GBK" w:eastAsia="方正仿宋_GBK" w:hAnsi="微软雅黑" w:cs="微软雅黑" w:hint="eastAsia"/>
          <w:spacing w:val="-10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0"/>
          <w:sz w:val="32"/>
          <w:szCs w:val="32"/>
        </w:rPr>
        <w:t>。题</w:t>
      </w:r>
      <w:r w:rsidRPr="00A900C6">
        <w:rPr>
          <w:rFonts w:ascii="方正仿宋_GBK" w:eastAsia="方正仿宋_GBK" w:hAnsi="微软雅黑" w:cs="微软雅黑" w:hint="eastAsia"/>
          <w:spacing w:val="-10"/>
          <w:sz w:val="32"/>
          <w:szCs w:val="32"/>
        </w:rPr>
        <w:t>目</w:t>
      </w:r>
      <w:r w:rsidRPr="00A900C6">
        <w:rPr>
          <w:rFonts w:ascii="方正仿宋_GBK" w:eastAsia="方正仿宋_GBK" w:hAnsi="微软雅黑" w:cs="微软雅黑" w:hint="eastAsia"/>
          <w:spacing w:val="-10"/>
          <w:sz w:val="32"/>
          <w:szCs w:val="32"/>
        </w:rPr>
        <w:t>自定。</w:t>
      </w:r>
    </w:p>
    <w:p w:rsidR="00E47B60" w:rsidRPr="00E96516" w:rsidRDefault="003E34D9">
      <w:pPr>
        <w:tabs>
          <w:tab w:val="left" w:pos="766"/>
        </w:tabs>
        <w:spacing w:before="4" w:line="270" w:lineRule="auto"/>
        <w:ind w:left="2" w:right="102" w:firstLine="610"/>
        <w:rPr>
          <w:rFonts w:ascii="方正仿宋_GBK" w:eastAsia="方正仿宋_GBK" w:hAnsi="微软雅黑" w:cs="微软雅黑" w:hint="eastAsia"/>
          <w:color w:val="FF0000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-18"/>
          <w:sz w:val="32"/>
          <w:szCs w:val="32"/>
        </w:rPr>
        <w:t>(</w:t>
      </w:r>
      <w:r w:rsidRPr="00A900C6">
        <w:rPr>
          <w:rFonts w:ascii="方正仿宋_GBK" w:eastAsia="方正仿宋_GBK" w:hAnsi="微软雅黑" w:cs="微软雅黑" w:hint="eastAsia"/>
          <w:spacing w:val="-15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三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结构严谨，</w:t>
      </w:r>
      <w:r w:rsid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格式规范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。</w:t>
      </w:r>
      <w:r w:rsid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思路清晰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、逻辑严密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、结构完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8"/>
          <w:sz w:val="32"/>
          <w:szCs w:val="32"/>
        </w:rPr>
        <w:t>整</w:t>
      </w:r>
      <w:r w:rsidRPr="00A900C6">
        <w:rPr>
          <w:rFonts w:ascii="方正仿宋_GBK" w:eastAsia="方正仿宋_GBK" w:hAnsi="微软雅黑" w:cs="微软雅黑" w:hint="eastAsia"/>
          <w:spacing w:val="-17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、</w:t>
      </w:r>
      <w:r w:rsid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内容全面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、重点突出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、观点新颖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、见解独到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。参赛论文具体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>结构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>、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格</w:t>
      </w:r>
      <w:r w:rsidRPr="00A900C6">
        <w:rPr>
          <w:rFonts w:ascii="方正仿宋_GBK" w:eastAsia="方正仿宋_GBK" w:hAnsi="微软雅黑" w:cs="微软雅黑" w:hint="eastAsia"/>
          <w:spacing w:val="-6"/>
          <w:sz w:val="32"/>
          <w:szCs w:val="32"/>
        </w:rPr>
        <w:t>式的规范要求见附件</w:t>
      </w:r>
      <w:r w:rsidRPr="00A900C6">
        <w:rPr>
          <w:rFonts w:ascii="方正仿宋_GBK" w:eastAsia="方正仿宋_GBK" w:hAnsi="微软雅黑" w:cs="微软雅黑" w:hint="eastAsia"/>
          <w:spacing w:val="-6"/>
          <w:sz w:val="32"/>
          <w:szCs w:val="32"/>
        </w:rPr>
        <w:t xml:space="preserve"> 1 </w:t>
      </w:r>
      <w:r w:rsidRPr="00A900C6">
        <w:rPr>
          <w:rFonts w:ascii="方正仿宋_GBK" w:eastAsia="方正仿宋_GBK" w:hAnsi="微软雅黑" w:cs="微软雅黑" w:hint="eastAsia"/>
          <w:spacing w:val="-6"/>
          <w:sz w:val="32"/>
          <w:szCs w:val="32"/>
        </w:rPr>
        <w:t>。</w:t>
      </w:r>
      <w:r w:rsidRPr="00E96516">
        <w:rPr>
          <w:rFonts w:ascii="方正仿宋_GBK" w:eastAsia="方正仿宋_GBK" w:hAnsi="微软雅黑" w:cs="微软雅黑" w:hint="eastAsia"/>
          <w:color w:val="FF0000"/>
          <w:spacing w:val="-6"/>
          <w:sz w:val="32"/>
          <w:szCs w:val="32"/>
        </w:rPr>
        <w:t>论文字数</w:t>
      </w:r>
      <w:r w:rsidRPr="00E96516">
        <w:rPr>
          <w:rFonts w:ascii="方正仿宋_GBK" w:eastAsia="方正仿宋_GBK" w:hAnsi="微软雅黑" w:cs="微软雅黑" w:hint="eastAsia"/>
          <w:color w:val="FF0000"/>
          <w:spacing w:val="-6"/>
          <w:sz w:val="32"/>
          <w:szCs w:val="32"/>
        </w:rPr>
        <w:t xml:space="preserve"> 5000 </w:t>
      </w:r>
      <w:r w:rsidRPr="00E96516">
        <w:rPr>
          <w:rFonts w:ascii="方正仿宋_GBK" w:eastAsia="方正仿宋_GBK" w:hAnsi="微软雅黑" w:cs="微软雅黑" w:hint="eastAsia"/>
          <w:color w:val="FF0000"/>
          <w:spacing w:val="-6"/>
          <w:sz w:val="32"/>
          <w:szCs w:val="32"/>
        </w:rPr>
        <w:t>—</w:t>
      </w:r>
      <w:r w:rsidRPr="00E96516">
        <w:rPr>
          <w:rFonts w:ascii="方正仿宋_GBK" w:eastAsia="方正仿宋_GBK" w:hAnsi="微软雅黑" w:cs="微软雅黑" w:hint="eastAsia"/>
          <w:color w:val="FF0000"/>
          <w:spacing w:val="-6"/>
          <w:sz w:val="32"/>
          <w:szCs w:val="32"/>
        </w:rPr>
        <w:t xml:space="preserve">10000 </w:t>
      </w:r>
      <w:r w:rsidRPr="00E96516">
        <w:rPr>
          <w:rFonts w:ascii="方正仿宋_GBK" w:eastAsia="方正仿宋_GBK" w:hAnsi="微软雅黑" w:cs="微软雅黑" w:hint="eastAsia"/>
          <w:color w:val="FF0000"/>
          <w:spacing w:val="-6"/>
          <w:sz w:val="32"/>
          <w:szCs w:val="32"/>
        </w:rPr>
        <w:t>字。</w:t>
      </w:r>
      <w:bookmarkStart w:id="0" w:name="_GoBack"/>
      <w:bookmarkEnd w:id="0"/>
    </w:p>
    <w:p w:rsidR="00E47B60" w:rsidRPr="00A900C6" w:rsidRDefault="003E34D9">
      <w:pPr>
        <w:tabs>
          <w:tab w:val="left" w:pos="766"/>
        </w:tabs>
        <w:spacing w:line="272" w:lineRule="auto"/>
        <w:ind w:firstLine="612"/>
        <w:rPr>
          <w:rFonts w:ascii="方正仿宋_GBK" w:eastAsia="方正仿宋_GBK" w:hAnsi="微软雅黑" w:cs="微软雅黑" w:hint="eastAsia"/>
          <w:b/>
          <w:color w:val="FF0000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四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遵守学术道德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。论文应思想观点正确，</w:t>
      </w:r>
      <w:r w:rsid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符合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社会主义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24"/>
          <w:sz w:val="32"/>
          <w:szCs w:val="32"/>
        </w:rPr>
        <w:t>核心</w:t>
      </w:r>
      <w:r w:rsidRPr="00A900C6">
        <w:rPr>
          <w:rFonts w:ascii="方正仿宋_GBK" w:eastAsia="方正仿宋_GBK" w:hAnsi="微软雅黑" w:cs="微软雅黑" w:hint="eastAsia"/>
          <w:spacing w:val="-13"/>
          <w:sz w:val="32"/>
          <w:szCs w:val="32"/>
        </w:rPr>
        <w:t>价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>值观要求，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>符合立德树人根本要求，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>严禁抄袭，</w:t>
      </w:r>
      <w:r w:rsid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t>文</w:t>
      </w:r>
      <w:r w:rsidRPr="00A900C6">
        <w:rPr>
          <w:rFonts w:ascii="方正仿宋_GBK" w:eastAsia="方正仿宋_GBK" w:hAnsi="微软雅黑" w:cs="微软雅黑" w:hint="eastAsia"/>
          <w:spacing w:val="-12"/>
          <w:sz w:val="32"/>
          <w:szCs w:val="32"/>
        </w:rPr>
        <w:lastRenderedPageBreak/>
        <w:t>责自负，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0"/>
          <w:sz w:val="32"/>
          <w:szCs w:val="32"/>
        </w:rPr>
        <w:t>查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7"/>
          <w:sz w:val="32"/>
          <w:szCs w:val="32"/>
        </w:rPr>
        <w:t>重率须低于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7"/>
          <w:sz w:val="32"/>
          <w:szCs w:val="32"/>
        </w:rPr>
        <w:t xml:space="preserve"> 15% ( 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7"/>
          <w:sz w:val="32"/>
          <w:szCs w:val="32"/>
        </w:rPr>
        <w:t>必须提供由中国知网论文检测系统或维普论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6"/>
          <w:sz w:val="32"/>
          <w:szCs w:val="32"/>
        </w:rPr>
        <w:t>文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1"/>
          <w:sz w:val="32"/>
          <w:szCs w:val="32"/>
        </w:rPr>
        <w:t>检测系统及万方论文检测系统出具的书面查重报告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1"/>
          <w:sz w:val="32"/>
          <w:szCs w:val="32"/>
        </w:rPr>
        <w:t>)</w:t>
      </w:r>
      <w:r w:rsidRPr="00A900C6">
        <w:rPr>
          <w:rFonts w:ascii="方正仿宋_GBK" w:eastAsia="方正仿宋_GBK" w:hAnsi="微软雅黑" w:cs="微软雅黑" w:hint="eastAsia"/>
          <w:b/>
          <w:color w:val="FF0000"/>
          <w:spacing w:val="11"/>
          <w:sz w:val="32"/>
          <w:szCs w:val="32"/>
        </w:rPr>
        <w:t>。</w:t>
      </w:r>
    </w:p>
    <w:p w:rsidR="00E47B60" w:rsidRPr="00A900C6" w:rsidRDefault="003E34D9">
      <w:pPr>
        <w:spacing w:before="1" w:line="195" w:lineRule="auto"/>
        <w:ind w:left="628"/>
        <w:rPr>
          <w:rFonts w:ascii="方正仿宋_GBK" w:eastAsia="方正仿宋_GBK" w:hAnsi="微软雅黑" w:cs="微软雅黑" w:hint="eastAsia"/>
          <w:b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b/>
          <w:spacing w:val="11"/>
          <w:sz w:val="32"/>
          <w:szCs w:val="32"/>
        </w:rPr>
        <w:t>五</w:t>
      </w:r>
      <w:r w:rsidRPr="00A900C6">
        <w:rPr>
          <w:rFonts w:ascii="方正仿宋_GBK" w:eastAsia="方正仿宋_GBK" w:hAnsi="微软雅黑" w:cs="微软雅黑" w:hint="eastAsia"/>
          <w:b/>
          <w:spacing w:val="9"/>
          <w:sz w:val="32"/>
          <w:szCs w:val="32"/>
        </w:rPr>
        <w:t>、奖项设置及证书颁发</w:t>
      </w:r>
    </w:p>
    <w:p w:rsidR="00E47B60" w:rsidRPr="00A900C6" w:rsidRDefault="003E34D9">
      <w:pPr>
        <w:spacing w:before="155" w:line="272" w:lineRule="auto"/>
        <w:ind w:left="3" w:right="100" w:firstLine="63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-16"/>
          <w:sz w:val="32"/>
          <w:szCs w:val="32"/>
        </w:rPr>
        <w:t>按</w:t>
      </w:r>
      <w:r w:rsidRPr="00A900C6">
        <w:rPr>
          <w:rFonts w:ascii="方正仿宋_GBK" w:eastAsia="方正仿宋_GBK" w:hAnsi="微软雅黑" w:cs="微软雅黑" w:hint="eastAsia"/>
          <w:spacing w:val="-9"/>
          <w:sz w:val="32"/>
          <w:szCs w:val="32"/>
        </w:rPr>
        <w:t>参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评论文总数的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一定比例评奖，</w:t>
      </w:r>
      <w:r w:rsid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其中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一等奖比例为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 xml:space="preserve"> 10% 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、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0"/>
          <w:sz w:val="32"/>
          <w:szCs w:val="32"/>
        </w:rPr>
        <w:t>二</w:t>
      </w:r>
      <w:r w:rsidRPr="00A900C6">
        <w:rPr>
          <w:rFonts w:ascii="方正仿宋_GBK" w:eastAsia="方正仿宋_GBK" w:hAnsi="微软雅黑" w:cs="微软雅黑" w:hint="eastAsia"/>
          <w:spacing w:val="-10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6"/>
          <w:sz w:val="32"/>
          <w:szCs w:val="32"/>
        </w:rPr>
        <w:t>等</w:t>
      </w:r>
      <w:r w:rsidRPr="00A900C6">
        <w:rPr>
          <w:rFonts w:ascii="方正仿宋_GBK" w:eastAsia="方正仿宋_GBK" w:hAnsi="微软雅黑" w:cs="微软雅黑" w:hint="eastAsia"/>
          <w:spacing w:val="-5"/>
          <w:sz w:val="32"/>
          <w:szCs w:val="32"/>
        </w:rPr>
        <w:t>奖比例为</w:t>
      </w:r>
      <w:r w:rsidRPr="00A900C6">
        <w:rPr>
          <w:rFonts w:ascii="方正仿宋_GBK" w:eastAsia="方正仿宋_GBK" w:hAnsi="微软雅黑" w:cs="微软雅黑" w:hint="eastAsia"/>
          <w:spacing w:val="-5"/>
          <w:sz w:val="32"/>
          <w:szCs w:val="32"/>
        </w:rPr>
        <w:t xml:space="preserve"> 15% </w:t>
      </w:r>
      <w:r w:rsidRPr="00A900C6">
        <w:rPr>
          <w:rFonts w:ascii="方正仿宋_GBK" w:eastAsia="方正仿宋_GBK" w:hAnsi="微软雅黑" w:cs="微软雅黑" w:hint="eastAsia"/>
          <w:spacing w:val="-5"/>
          <w:sz w:val="32"/>
          <w:szCs w:val="32"/>
        </w:rPr>
        <w:t>、三等奖比例为</w:t>
      </w:r>
      <w:r w:rsidRPr="00A900C6">
        <w:rPr>
          <w:rFonts w:ascii="方正仿宋_GBK" w:eastAsia="方正仿宋_GBK" w:hAnsi="微软雅黑" w:cs="微软雅黑" w:hint="eastAsia"/>
          <w:spacing w:val="-5"/>
          <w:sz w:val="32"/>
          <w:szCs w:val="32"/>
        </w:rPr>
        <w:t xml:space="preserve"> 25% </w:t>
      </w:r>
      <w:r w:rsidRPr="00A900C6">
        <w:rPr>
          <w:rFonts w:ascii="方正仿宋_GBK" w:eastAsia="方正仿宋_GBK" w:hAnsi="微软雅黑" w:cs="微软雅黑" w:hint="eastAsia"/>
          <w:spacing w:val="-5"/>
          <w:sz w:val="32"/>
          <w:szCs w:val="32"/>
        </w:rPr>
        <w:t>。获奖论文名单将在重庆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市职业教育学会网站上公示和公布，</w:t>
      </w:r>
      <w:r w:rsidRPr="00A900C6">
        <w:rPr>
          <w:rFonts w:ascii="方正仿宋_GBK" w:eastAsia="方正仿宋_GBK" w:hAnsi="微软雅黑" w:cs="微软雅黑" w:hint="eastAsia"/>
          <w:spacing w:val="-2"/>
          <w:sz w:val="32"/>
          <w:szCs w:val="32"/>
        </w:rPr>
        <w:t>由重庆市职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业教育学会统</w:t>
      </w:r>
      <w:r w:rsidRPr="00A900C6">
        <w:rPr>
          <w:rFonts w:ascii="方正仿宋_GBK" w:eastAsia="方正仿宋_GBK" w:hAnsi="微软雅黑" w:cs="微软雅黑" w:hint="eastAsia"/>
          <w:spacing w:val="-1"/>
          <w:sz w:val="32"/>
          <w:szCs w:val="32"/>
        </w:rPr>
        <w:t>一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颁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发获奖证书。</w:t>
      </w:r>
    </w:p>
    <w:p w:rsidR="00E47B60" w:rsidRPr="00A900C6" w:rsidRDefault="003E34D9" w:rsidP="00A900C6">
      <w:pPr>
        <w:spacing w:before="1" w:line="195" w:lineRule="auto"/>
        <w:ind w:left="628"/>
        <w:rPr>
          <w:rFonts w:ascii="方正仿宋_GBK" w:eastAsia="方正仿宋_GBK" w:hAnsi="微软雅黑" w:cs="微软雅黑" w:hint="eastAsia"/>
          <w:b/>
          <w:spacing w:val="11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b/>
          <w:spacing w:val="11"/>
          <w:sz w:val="32"/>
          <w:szCs w:val="32"/>
        </w:rPr>
        <w:t>六</w:t>
      </w:r>
      <w:r w:rsidRPr="00A900C6">
        <w:rPr>
          <w:rFonts w:ascii="方正仿宋_GBK" w:eastAsia="方正仿宋_GBK" w:hAnsi="微软雅黑" w:cs="微软雅黑" w:hint="eastAsia"/>
          <w:b/>
          <w:spacing w:val="11"/>
          <w:sz w:val="32"/>
          <w:szCs w:val="32"/>
        </w:rPr>
        <w:t>、报送要求</w:t>
      </w:r>
    </w:p>
    <w:p w:rsidR="00E47B60" w:rsidRPr="00A900C6" w:rsidRDefault="003E34D9">
      <w:pPr>
        <w:tabs>
          <w:tab w:val="left" w:pos="766"/>
        </w:tabs>
        <w:spacing w:before="166" w:line="271" w:lineRule="auto"/>
        <w:ind w:left="18" w:right="102" w:firstLine="59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>一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 xml:space="preserve"> )  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>除论文申报汇总表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 xml:space="preserve"> ( 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>见附件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 xml:space="preserve"> 2)  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>外，</w:t>
      </w:r>
      <w:r w:rsid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3"/>
          <w:sz w:val="32"/>
          <w:szCs w:val="32"/>
        </w:rPr>
        <w:t>参评论文正文</w:t>
      </w:r>
      <w:r w:rsidRPr="00A900C6">
        <w:rPr>
          <w:rFonts w:ascii="方正仿宋_GBK" w:eastAsia="方正仿宋_GBK" w:hAnsi="微软雅黑" w:cs="微软雅黑" w:hint="eastAsia"/>
          <w:spacing w:val="2"/>
          <w:sz w:val="32"/>
          <w:szCs w:val="32"/>
        </w:rPr>
        <w:t>不</w:t>
      </w:r>
      <w:r w:rsidRPr="00A900C6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>能</w:t>
      </w:r>
      <w:r w:rsidRPr="00A900C6">
        <w:rPr>
          <w:rFonts w:ascii="方正仿宋_GBK" w:eastAsia="方正仿宋_GBK" w:hAnsi="微软雅黑" w:cs="微软雅黑" w:hint="eastAsia"/>
          <w:spacing w:val="13"/>
          <w:sz w:val="32"/>
          <w:szCs w:val="32"/>
        </w:rPr>
        <w:t>出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现作者姓名、所在单位、联系方式等信息。</w:t>
      </w:r>
    </w:p>
    <w:p w:rsidR="00E47B60" w:rsidRPr="00A900C6" w:rsidRDefault="003E34D9" w:rsidP="00EE7514">
      <w:pPr>
        <w:tabs>
          <w:tab w:val="left" w:pos="766"/>
        </w:tabs>
        <w:spacing w:before="2" w:line="285" w:lineRule="auto"/>
        <w:ind w:left="3" w:right="100" w:firstLine="609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>二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)</w:t>
      </w:r>
      <w:r w:rsidR="00EE7514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请将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论文申报材料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( 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>A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4 </w:t>
      </w:r>
      <w:r w:rsidR="00EE7514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纸正反面打印一式五份</w:t>
      </w:r>
      <w:r w:rsidRPr="00A900C6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 xml:space="preserve">) </w:t>
      </w:r>
      <w:r w:rsidR="00EE7514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>、</w:t>
      </w:r>
      <w:r w:rsidR="00EE7514"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书面查重</w:t>
      </w:r>
      <w:r w:rsidR="00EE7514" w:rsidRPr="00A900C6">
        <w:rPr>
          <w:rFonts w:ascii="方正仿宋_GBK" w:eastAsia="方正仿宋_GBK" w:hAnsi="微软雅黑" w:cs="微软雅黑" w:hint="eastAsia"/>
          <w:spacing w:val="22"/>
          <w:sz w:val="32"/>
          <w:szCs w:val="32"/>
        </w:rPr>
        <w:t>报</w:t>
      </w:r>
      <w:r w:rsidR="00EE7514" w:rsidRPr="00A900C6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>告一份</w:t>
      </w:r>
      <w:r w:rsidR="00EE7514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>、</w:t>
      </w:r>
      <w:r w:rsidR="00EE7514" w:rsidRPr="00A900C6">
        <w:rPr>
          <w:rFonts w:ascii="方正仿宋_GBK" w:eastAsia="方正仿宋_GBK" w:hAnsi="微软雅黑" w:cs="微软雅黑" w:hint="eastAsia"/>
          <w:spacing w:val="10"/>
          <w:sz w:val="32"/>
          <w:szCs w:val="32"/>
        </w:rPr>
        <w:t>论文申报汇总表</w:t>
      </w:r>
      <w:r w:rsidR="00EE7514">
        <w:rPr>
          <w:rFonts w:ascii="方正仿宋_GBK" w:eastAsia="方正仿宋_GBK" w:hAnsi="微软雅黑" w:cs="微软雅黑" w:hint="eastAsia"/>
          <w:spacing w:val="14"/>
          <w:sz w:val="32"/>
          <w:szCs w:val="32"/>
        </w:rPr>
        <w:t>须</w:t>
      </w:r>
      <w:r w:rsidR="00EE7514" w:rsidRPr="00EE7514">
        <w:rPr>
          <w:rFonts w:ascii="方正仿宋_GBK" w:eastAsia="方正仿宋_GBK" w:hAnsi="微软雅黑" w:cs="微软雅黑" w:hint="eastAsia"/>
          <w:b/>
          <w:color w:val="FF0000"/>
          <w:spacing w:val="14"/>
          <w:sz w:val="32"/>
          <w:szCs w:val="32"/>
        </w:rPr>
        <w:t>经所在</w:t>
      </w:r>
      <w:r w:rsidR="00EE7514" w:rsidRPr="00EE7514">
        <w:rPr>
          <w:rFonts w:ascii="方正仿宋_GBK" w:eastAsia="方正仿宋_GBK" w:hAnsi="微软雅黑" w:cs="微软雅黑"/>
          <w:b/>
          <w:color w:val="FF0000"/>
          <w:spacing w:val="14"/>
          <w:sz w:val="32"/>
          <w:szCs w:val="32"/>
        </w:rPr>
        <w:t>部门主要</w:t>
      </w:r>
      <w:r w:rsidR="00EE7514" w:rsidRPr="00EE7514">
        <w:rPr>
          <w:rFonts w:ascii="方正仿宋_GBK" w:eastAsia="方正仿宋_GBK" w:hAnsi="微软雅黑" w:cs="微软雅黑" w:hint="eastAsia"/>
          <w:b/>
          <w:color w:val="FF0000"/>
          <w:spacing w:val="14"/>
          <w:sz w:val="32"/>
          <w:szCs w:val="32"/>
        </w:rPr>
        <w:t>负责人</w:t>
      </w:r>
      <w:r w:rsidRPr="00EE7514">
        <w:rPr>
          <w:rFonts w:ascii="方正仿宋_GBK" w:eastAsia="方正仿宋_GBK" w:hAnsi="微软雅黑" w:cs="微软雅黑" w:hint="eastAsia"/>
          <w:b/>
          <w:color w:val="FF0000"/>
          <w:spacing w:val="14"/>
          <w:sz w:val="32"/>
          <w:szCs w:val="32"/>
        </w:rPr>
        <w:t>审核同意</w:t>
      </w:r>
      <w:r w:rsidR="00EE7514">
        <w:rPr>
          <w:rFonts w:ascii="方正仿宋_GBK" w:eastAsia="方正仿宋_GBK" w:hAnsi="微软雅黑" w:cs="微软雅黑" w:hint="eastAsia"/>
          <w:color w:val="FF0000"/>
          <w:spacing w:val="14"/>
          <w:sz w:val="32"/>
          <w:szCs w:val="32"/>
        </w:rPr>
        <w:t>，</w:t>
      </w:r>
      <w:r w:rsidR="00EE7514" w:rsidRPr="00EE7514">
        <w:rPr>
          <w:rFonts w:ascii="方正仿宋_GBK" w:eastAsia="方正仿宋_GBK" w:hAnsi="微软雅黑" w:cs="微软雅黑" w:hint="eastAsia"/>
          <w:b/>
          <w:color w:val="FF0000"/>
          <w:spacing w:val="14"/>
          <w:sz w:val="32"/>
          <w:szCs w:val="32"/>
        </w:rPr>
        <w:t>由所在</w:t>
      </w:r>
      <w:r w:rsidR="00EE7514" w:rsidRPr="00EE7514">
        <w:rPr>
          <w:rFonts w:ascii="方正仿宋_GBK" w:eastAsia="方正仿宋_GBK" w:hAnsi="微软雅黑" w:cs="微软雅黑"/>
          <w:b/>
          <w:color w:val="FF0000"/>
          <w:spacing w:val="14"/>
          <w:sz w:val="32"/>
          <w:szCs w:val="32"/>
        </w:rPr>
        <w:t>部门汇总后</w:t>
      </w:r>
      <w:r w:rsidRPr="00A900C6">
        <w:rPr>
          <w:rFonts w:ascii="方正仿宋_GBK" w:eastAsia="方正仿宋_GBK" w:hAnsi="微软雅黑" w:cs="微软雅黑" w:hint="eastAsia"/>
          <w:spacing w:val="1"/>
          <w:sz w:val="32"/>
          <w:szCs w:val="32"/>
        </w:rPr>
        <w:t>于</w:t>
      </w:r>
      <w:r w:rsidRPr="00EE7514">
        <w:rPr>
          <w:rFonts w:ascii="方正仿宋_GBK" w:eastAsia="方正仿宋_GBK" w:hAnsi="微软雅黑" w:cs="微软雅黑" w:hint="eastAsia"/>
          <w:b/>
          <w:color w:val="FF0000"/>
          <w:spacing w:val="1"/>
          <w:sz w:val="32"/>
          <w:szCs w:val="32"/>
        </w:rPr>
        <w:t xml:space="preserve"> 2023 </w:t>
      </w:r>
      <w:r w:rsidRPr="00EE7514">
        <w:rPr>
          <w:rFonts w:ascii="方正仿宋_GBK" w:eastAsia="方正仿宋_GBK" w:hAnsi="微软雅黑" w:cs="微软雅黑" w:hint="eastAsia"/>
          <w:b/>
          <w:color w:val="FF0000"/>
          <w:spacing w:val="1"/>
          <w:sz w:val="32"/>
          <w:szCs w:val="32"/>
        </w:rPr>
        <w:t>年</w:t>
      </w:r>
      <w:r w:rsidR="00EE7514" w:rsidRPr="00EE7514">
        <w:rPr>
          <w:rFonts w:ascii="方正仿宋_GBK" w:eastAsia="方正仿宋_GBK" w:hAnsi="微软雅黑" w:cs="微软雅黑" w:hint="eastAsia"/>
          <w:b/>
          <w:color w:val="FF0000"/>
          <w:spacing w:val="1"/>
          <w:sz w:val="32"/>
          <w:szCs w:val="32"/>
        </w:rPr>
        <w:t>10月</w:t>
      </w:r>
      <w:r w:rsidR="00EE7514">
        <w:rPr>
          <w:rFonts w:ascii="方正仿宋_GBK" w:eastAsia="方正仿宋_GBK" w:hAnsi="微软雅黑" w:cs="微软雅黑" w:hint="eastAsia"/>
          <w:b/>
          <w:color w:val="FF0000"/>
          <w:spacing w:val="1"/>
          <w:sz w:val="32"/>
          <w:szCs w:val="32"/>
        </w:rPr>
        <w:t>5</w:t>
      </w:r>
      <w:r w:rsidR="00EE7514" w:rsidRPr="00EE7514">
        <w:rPr>
          <w:rFonts w:ascii="方正仿宋_GBK" w:eastAsia="方正仿宋_GBK" w:hAnsi="微软雅黑" w:cs="微软雅黑" w:hint="eastAsia"/>
          <w:b/>
          <w:color w:val="FF0000"/>
          <w:spacing w:val="1"/>
          <w:sz w:val="32"/>
          <w:szCs w:val="32"/>
        </w:rPr>
        <w:t>日</w:t>
      </w:r>
      <w:r w:rsidR="00EE7514">
        <w:rPr>
          <w:rFonts w:ascii="方正仿宋_GBK" w:eastAsia="方正仿宋_GBK" w:hAnsi="微软雅黑" w:cs="微软雅黑" w:hint="eastAsia"/>
          <w:b/>
          <w:color w:val="FF0000"/>
          <w:spacing w:val="1"/>
          <w:sz w:val="32"/>
          <w:szCs w:val="32"/>
        </w:rPr>
        <w:t>前</w:t>
      </w:r>
      <w:r w:rsidRPr="00A900C6">
        <w:rPr>
          <w:rFonts w:ascii="方正仿宋_GBK" w:eastAsia="方正仿宋_GBK" w:hAnsi="微软雅黑" w:cs="微软雅黑" w:hint="eastAsia"/>
          <w:spacing w:val="-18"/>
          <w:sz w:val="32"/>
          <w:szCs w:val="32"/>
        </w:rPr>
        <w:t>统</w:t>
      </w:r>
      <w:r w:rsidRPr="00A900C6">
        <w:rPr>
          <w:rFonts w:ascii="方正仿宋_GBK" w:eastAsia="方正仿宋_GBK" w:hAnsi="微软雅黑" w:cs="微软雅黑" w:hint="eastAsia"/>
          <w:spacing w:val="-18"/>
          <w:sz w:val="32"/>
          <w:szCs w:val="32"/>
        </w:rPr>
        <w:t>一打包发至指定邮箱</w:t>
      </w:r>
      <w:r w:rsidR="00EE7514" w:rsidRPr="00EE7514">
        <w:rPr>
          <w:rFonts w:ascii="方正仿宋_GBK" w:eastAsia="方正仿宋_GBK" w:hAnsi="微软雅黑" w:cs="微软雅黑"/>
          <w:spacing w:val="-18"/>
          <w:sz w:val="32"/>
          <w:szCs w:val="32"/>
        </w:rPr>
        <w:t>wyzykyc@163.com</w:t>
      </w:r>
      <w:r w:rsidRPr="00A900C6">
        <w:rPr>
          <w:rFonts w:ascii="方正仿宋_GBK" w:eastAsia="方正仿宋_GBK" w:hAnsi="微软雅黑" w:cs="微软雅黑" w:hint="eastAsia"/>
          <w:spacing w:val="-18"/>
          <w:sz w:val="32"/>
          <w:szCs w:val="32"/>
        </w:rPr>
        <w:t>，</w:t>
      </w:r>
      <w:r w:rsidRPr="00A900C6">
        <w:rPr>
          <w:rFonts w:ascii="方正仿宋_GBK" w:eastAsia="方正仿宋_GBK" w:hAnsi="微软雅黑" w:cs="微软雅黑" w:hint="eastAsia"/>
          <w:spacing w:val="-18"/>
          <w:sz w:val="32"/>
          <w:szCs w:val="32"/>
        </w:rPr>
        <w:t xml:space="preserve">  </w:t>
      </w:r>
      <w:r w:rsidRPr="00A900C6">
        <w:rPr>
          <w:rFonts w:ascii="方正仿宋_GBK" w:eastAsia="方正仿宋_GBK" w:hAnsi="微软雅黑" w:cs="微软雅黑" w:hint="eastAsia"/>
          <w:spacing w:val="-18"/>
          <w:sz w:val="32"/>
          <w:szCs w:val="32"/>
        </w:rPr>
        <w:t>文件夹</w:t>
      </w:r>
      <w:r w:rsidRPr="00A900C6">
        <w:rPr>
          <w:rFonts w:ascii="方正仿宋_GBK" w:eastAsia="方正仿宋_GBK" w:hAnsi="微软雅黑" w:cs="微软雅黑" w:hint="eastAsia"/>
          <w:spacing w:val="-16"/>
          <w:sz w:val="32"/>
          <w:szCs w:val="32"/>
        </w:rPr>
        <w:t>命名</w:t>
      </w:r>
      <w:r w:rsidRPr="00A900C6">
        <w:rPr>
          <w:rFonts w:ascii="方正仿宋_GBK" w:eastAsia="方正仿宋_GBK" w:hAnsi="微软雅黑" w:cs="微软雅黑" w:hint="eastAsia"/>
          <w:spacing w:val="-13"/>
          <w:sz w:val="32"/>
          <w:szCs w:val="32"/>
        </w:rPr>
        <w:t>为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“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 xml:space="preserve">XXX </w:t>
      </w:r>
      <w:r w:rsidR="00EE7514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部门+2023</w:t>
      </w:r>
      <w:r w:rsidR="00EE7514" w:rsidRPr="00EE7514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重庆市职业教育学会</w:t>
      </w:r>
      <w:r w:rsidR="00EE7514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论文</w:t>
      </w:r>
      <w:r w:rsidR="00EE7514">
        <w:rPr>
          <w:rFonts w:ascii="方正仿宋_GBK" w:eastAsia="方正仿宋_GBK" w:hAnsi="微软雅黑" w:cs="微软雅黑"/>
          <w:spacing w:val="-8"/>
          <w:sz w:val="32"/>
          <w:szCs w:val="32"/>
        </w:rPr>
        <w:t>评选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”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；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纸质参评材料请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-16"/>
          <w:sz w:val="32"/>
          <w:szCs w:val="32"/>
        </w:rPr>
        <w:t>于</w:t>
      </w:r>
      <w:r w:rsidRPr="00A900C6">
        <w:rPr>
          <w:rFonts w:ascii="方正仿宋_GBK" w:eastAsia="方正仿宋_GBK" w:hAnsi="微软雅黑" w:cs="微软雅黑" w:hint="eastAsia"/>
          <w:spacing w:val="-16"/>
          <w:sz w:val="32"/>
          <w:szCs w:val="32"/>
        </w:rPr>
        <w:t xml:space="preserve"> </w:t>
      </w:r>
      <w:r w:rsidR="00EE7514">
        <w:rPr>
          <w:rFonts w:ascii="方正仿宋_GBK" w:eastAsia="方正仿宋_GBK" w:hAnsi="微软雅黑" w:cs="微软雅黑" w:hint="eastAsia"/>
          <w:spacing w:val="-11"/>
          <w:sz w:val="32"/>
          <w:szCs w:val="32"/>
        </w:rPr>
        <w:t>10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月</w:t>
      </w:r>
      <w:r w:rsidR="00EE7514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7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日</w:t>
      </w:r>
      <w:r w:rsidR="00EE7514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前提交</w:t>
      </w: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至</w:t>
      </w:r>
      <w:r w:rsidR="00EE7514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职教中心5204办公室</w:t>
      </w:r>
      <w:r w:rsidRPr="00A900C6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>。</w:t>
      </w:r>
    </w:p>
    <w:p w:rsidR="00E47B60" w:rsidRPr="00A900C6" w:rsidRDefault="003E34D9" w:rsidP="00A900C6">
      <w:pPr>
        <w:spacing w:before="1" w:line="195" w:lineRule="auto"/>
        <w:ind w:left="628"/>
        <w:rPr>
          <w:rFonts w:ascii="方正仿宋_GBK" w:eastAsia="方正仿宋_GBK" w:hAnsi="微软雅黑" w:cs="微软雅黑" w:hint="eastAsia"/>
          <w:b/>
          <w:spacing w:val="11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b/>
          <w:spacing w:val="11"/>
          <w:sz w:val="32"/>
          <w:szCs w:val="32"/>
        </w:rPr>
        <w:t>七</w:t>
      </w:r>
      <w:r w:rsidRPr="00A900C6">
        <w:rPr>
          <w:rFonts w:ascii="方正仿宋_GBK" w:eastAsia="方正仿宋_GBK" w:hAnsi="微软雅黑" w:cs="微软雅黑" w:hint="eastAsia"/>
          <w:b/>
          <w:spacing w:val="11"/>
          <w:sz w:val="32"/>
          <w:szCs w:val="32"/>
        </w:rPr>
        <w:t>、其它事宜</w:t>
      </w:r>
    </w:p>
    <w:p w:rsidR="00E47B60" w:rsidRPr="00A900C6" w:rsidRDefault="003E34D9">
      <w:pPr>
        <w:tabs>
          <w:tab w:val="left" w:pos="795"/>
        </w:tabs>
        <w:spacing w:before="162" w:line="271" w:lineRule="auto"/>
        <w:ind w:left="26" w:firstLine="614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11"/>
          <w:sz w:val="32"/>
          <w:szCs w:val="32"/>
        </w:rPr>
        <w:t>(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一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参评材料逾期报送视为弃权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 xml:space="preserve"> </w:t>
      </w:r>
      <w:r w:rsidRPr="00A900C6">
        <w:rPr>
          <w:rFonts w:ascii="方正仿宋_GBK" w:eastAsia="方正仿宋_GBK" w:hAnsi="微软雅黑" w:cs="微软雅黑" w:hint="eastAsia"/>
          <w:spacing w:val="7"/>
          <w:sz w:val="32"/>
          <w:szCs w:val="32"/>
        </w:rPr>
        <w:t>。</w:t>
      </w:r>
    </w:p>
    <w:p w:rsidR="00E47B60" w:rsidRPr="00A900C6" w:rsidRDefault="003E34D9">
      <w:pPr>
        <w:tabs>
          <w:tab w:val="left" w:pos="795"/>
        </w:tabs>
        <w:spacing w:before="1" w:line="288" w:lineRule="auto"/>
        <w:ind w:left="51" w:firstLine="589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ab/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 xml:space="preserve">( 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>二</w:t>
      </w:r>
      <w:r w:rsidRPr="00A900C6">
        <w:rPr>
          <w:rFonts w:ascii="方正仿宋_GBK" w:eastAsia="方正仿宋_GBK" w:hAnsi="微软雅黑" w:cs="微软雅黑" w:hint="eastAsia"/>
          <w:spacing w:val="8"/>
          <w:sz w:val="32"/>
          <w:szCs w:val="32"/>
        </w:rPr>
        <w:t xml:space="preserve"> ) 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联</w:t>
      </w:r>
      <w:r w:rsidRPr="00A900C6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>系人及联系方式：</w:t>
      </w:r>
      <w:r w:rsidR="00EE7514">
        <w:rPr>
          <w:rFonts w:ascii="方正仿宋_GBK" w:eastAsia="方正仿宋_GBK" w:hAnsi="微软雅黑" w:cs="微软雅黑" w:hint="eastAsia"/>
          <w:spacing w:val="4"/>
          <w:sz w:val="32"/>
          <w:szCs w:val="32"/>
        </w:rPr>
        <w:t>刁</w:t>
      </w:r>
      <w:r w:rsidR="00EE7514">
        <w:rPr>
          <w:rFonts w:ascii="方正仿宋_GBK" w:eastAsia="方正仿宋_GBK" w:hAnsi="微软雅黑" w:cs="微软雅黑"/>
          <w:spacing w:val="4"/>
          <w:sz w:val="32"/>
          <w:szCs w:val="32"/>
        </w:rPr>
        <w:t>老师</w:t>
      </w:r>
      <w:r w:rsidRPr="00A900C6">
        <w:rPr>
          <w:rFonts w:ascii="方正仿宋_GBK" w:eastAsia="方正仿宋_GBK" w:hAnsi="微软雅黑" w:cs="微软雅黑" w:hint="eastAsia"/>
          <w:sz w:val="32"/>
          <w:szCs w:val="32"/>
        </w:rPr>
        <w:t xml:space="preserve"> </w:t>
      </w:r>
      <w:r w:rsidR="00EE7514">
        <w:rPr>
          <w:rFonts w:ascii="方正仿宋_GBK" w:eastAsia="方正仿宋_GBK" w:hAnsi="微软雅黑" w:cs="微软雅黑"/>
          <w:spacing w:val="-19"/>
          <w:sz w:val="32"/>
          <w:szCs w:val="32"/>
        </w:rPr>
        <w:t>18323320178</w:t>
      </w:r>
    </w:p>
    <w:p w:rsidR="00E47B60" w:rsidRPr="00EE7514" w:rsidRDefault="00E47B60">
      <w:pPr>
        <w:spacing w:line="386" w:lineRule="auto"/>
        <w:rPr>
          <w:rFonts w:ascii="方正仿宋_GBK" w:eastAsia="方正仿宋_GBK" w:hint="eastAsia"/>
          <w:sz w:val="32"/>
          <w:szCs w:val="32"/>
        </w:rPr>
      </w:pPr>
    </w:p>
    <w:p w:rsidR="00E47B60" w:rsidRPr="00A900C6" w:rsidRDefault="003E34D9">
      <w:pPr>
        <w:spacing w:before="133" w:line="208" w:lineRule="auto"/>
        <w:ind w:left="692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-8"/>
          <w:sz w:val="32"/>
          <w:szCs w:val="32"/>
        </w:rPr>
        <w:t>附件：</w:t>
      </w:r>
      <w:r w:rsidRPr="00A900C6">
        <w:rPr>
          <w:rFonts w:ascii="方正仿宋_GBK" w:eastAsia="方正仿宋_GBK" w:hAnsi="微软雅黑" w:cs="微软雅黑" w:hint="eastAsia"/>
          <w:spacing w:val="-4"/>
          <w:sz w:val="32"/>
          <w:szCs w:val="32"/>
        </w:rPr>
        <w:t xml:space="preserve">  1.</w:t>
      </w:r>
      <w:r w:rsidRPr="00A900C6">
        <w:rPr>
          <w:rFonts w:ascii="方正仿宋_GBK" w:eastAsia="方正仿宋_GBK" w:hAnsi="微软雅黑" w:cs="微软雅黑" w:hint="eastAsia"/>
          <w:spacing w:val="-4"/>
          <w:sz w:val="32"/>
          <w:szCs w:val="32"/>
        </w:rPr>
        <w:t>论文文本规范说明</w:t>
      </w:r>
    </w:p>
    <w:p w:rsidR="00E47B60" w:rsidRPr="00A900C6" w:rsidRDefault="003E34D9" w:rsidP="00EE7514">
      <w:pPr>
        <w:spacing w:before="139" w:line="226" w:lineRule="auto"/>
        <w:ind w:left="1628" w:firstLineChars="100" w:firstLine="325"/>
        <w:rPr>
          <w:rFonts w:ascii="方正仿宋_GBK" w:eastAsia="方正仿宋_GBK" w:hAnsi="微软雅黑" w:cs="微软雅黑" w:hint="eastAsia"/>
          <w:sz w:val="32"/>
          <w:szCs w:val="32"/>
        </w:rPr>
      </w:pP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2.</w:t>
      </w:r>
      <w:r w:rsidRPr="00A900C6">
        <w:rPr>
          <w:rFonts w:ascii="方正仿宋_GBK" w:eastAsia="方正仿宋_GBK" w:hAnsi="微软雅黑" w:cs="微软雅黑" w:hint="eastAsia"/>
          <w:spacing w:val="5"/>
          <w:sz w:val="32"/>
          <w:szCs w:val="32"/>
        </w:rPr>
        <w:t>论文申报汇总表</w:t>
      </w:r>
    </w:p>
    <w:p w:rsidR="00E47B60" w:rsidRDefault="00E47B60">
      <w:pPr>
        <w:spacing w:line="276" w:lineRule="auto"/>
      </w:pPr>
    </w:p>
    <w:p w:rsidR="00A900C6" w:rsidRDefault="00A900C6">
      <w:pPr>
        <w:kinsoku/>
        <w:autoSpaceDE/>
        <w:autoSpaceDN/>
        <w:adjustRightInd/>
        <w:snapToGrid/>
        <w:textAlignment w:val="auto"/>
        <w:rPr>
          <w:rFonts w:ascii="微软雅黑" w:eastAsia="微软雅黑" w:hAnsi="微软雅黑" w:cs="微软雅黑"/>
          <w:spacing w:val="6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br w:type="page"/>
      </w:r>
    </w:p>
    <w:p w:rsidR="00E47B60" w:rsidRDefault="003E34D9">
      <w:pPr>
        <w:spacing w:before="133" w:line="185" w:lineRule="auto"/>
        <w:ind w:left="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lastRenderedPageBreak/>
        <w:t>附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件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1</w:t>
      </w:r>
    </w:p>
    <w:p w:rsidR="00E47B60" w:rsidRDefault="003E34D9">
      <w:pPr>
        <w:spacing w:before="81" w:line="186" w:lineRule="auto"/>
        <w:ind w:left="2730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论文文本规范说</w:t>
      </w:r>
      <w:r>
        <w:rPr>
          <w:rFonts w:ascii="微软雅黑" w:eastAsia="微软雅黑" w:hAnsi="微软雅黑" w:cs="微软雅黑"/>
          <w:spacing w:val="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</w:t>
      </w:r>
    </w:p>
    <w:p w:rsidR="00E47B60" w:rsidRDefault="00E47B60">
      <w:pPr>
        <w:spacing w:line="290" w:lineRule="auto"/>
      </w:pPr>
    </w:p>
    <w:p w:rsidR="00E47B60" w:rsidRDefault="00E47B60">
      <w:pPr>
        <w:spacing w:line="291" w:lineRule="auto"/>
      </w:pPr>
    </w:p>
    <w:p w:rsidR="00E47B60" w:rsidRDefault="003E34D9">
      <w:pPr>
        <w:spacing w:before="133" w:line="271" w:lineRule="auto"/>
        <w:ind w:left="3" w:firstLine="65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6"/>
          <w:sz w:val="31"/>
          <w:szCs w:val="31"/>
        </w:rPr>
        <w:t>一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论文应包括题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目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、摘要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、关键词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、正文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、注释或参考文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8"/>
          <w:sz w:val="31"/>
          <w:szCs w:val="31"/>
        </w:rPr>
        <w:t>献</w:t>
      </w:r>
      <w:r>
        <w:rPr>
          <w:rFonts w:ascii="微软雅黑" w:eastAsia="微软雅黑" w:hAnsi="微软雅黑" w:cs="微软雅黑"/>
          <w:spacing w:val="-13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。标题采用二号黑体，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副标题在标题下方，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前面加破折号，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采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8"/>
          <w:sz w:val="31"/>
          <w:szCs w:val="31"/>
        </w:rPr>
        <w:t>用三号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黑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体；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摘要不超过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300 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字，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采用宋体四号；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关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键词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 xml:space="preserve"> 3— 5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个，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采用宋体四号；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正文采用宋体四号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。各标题层次采取如下方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式：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一级标题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“ 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一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 ”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二级标题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“( 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一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 )”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三级标题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“1. ”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7"/>
          <w:sz w:val="31"/>
          <w:szCs w:val="31"/>
        </w:rPr>
        <w:t>四级</w:t>
      </w:r>
      <w:r>
        <w:rPr>
          <w:rFonts w:ascii="微软雅黑" w:eastAsia="微软雅黑" w:hAnsi="微软雅黑" w:cs="微软雅黑"/>
          <w:spacing w:val="-22"/>
          <w:sz w:val="31"/>
          <w:szCs w:val="31"/>
        </w:rPr>
        <w:t>标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题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“(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1 )”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。全文行间距设置为固定值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25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磅。</w:t>
      </w:r>
    </w:p>
    <w:p w:rsidR="00E47B60" w:rsidRDefault="003E34D9">
      <w:pPr>
        <w:spacing w:before="3" w:line="280" w:lineRule="auto"/>
        <w:ind w:firstLine="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4"/>
          <w:sz w:val="31"/>
          <w:szCs w:val="31"/>
        </w:rPr>
        <w:t>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、参考文献统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一按照国标形式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(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参看中华人民共和国国家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标准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GB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/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T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7714-2005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文后参考文献著录规则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)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。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图表应按照规范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标注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(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表头在上，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图标</w:t>
      </w:r>
      <w:r>
        <w:rPr>
          <w:rFonts w:ascii="微软雅黑" w:eastAsia="微软雅黑" w:hAnsi="微软雅黑" w:cs="微软雅黑"/>
          <w:sz w:val="31"/>
          <w:szCs w:val="31"/>
        </w:rPr>
        <w:t>在下</w:t>
      </w:r>
      <w:r>
        <w:rPr>
          <w:rFonts w:ascii="微软雅黑" w:eastAsia="微软雅黑" w:hAnsi="微软雅黑" w:cs="微软雅黑"/>
          <w:sz w:val="31"/>
          <w:szCs w:val="31"/>
        </w:rPr>
        <w:t>)</w:t>
      </w:r>
      <w:r>
        <w:rPr>
          <w:rFonts w:ascii="微软雅黑" w:eastAsia="微软雅黑" w:hAnsi="微软雅黑" w:cs="微软雅黑"/>
          <w:sz w:val="31"/>
          <w:szCs w:val="31"/>
        </w:rPr>
        <w:t>。</w:t>
      </w:r>
    </w:p>
    <w:p w:rsidR="00E47B60" w:rsidRDefault="00E47B60">
      <w:pPr>
        <w:sectPr w:rsidR="00E47B60">
          <w:footerReference w:type="default" r:id="rId6"/>
          <w:pgSz w:w="11906" w:h="16839"/>
          <w:pgMar w:top="1431" w:right="1447" w:bottom="1118" w:left="1458" w:header="0" w:footer="786" w:gutter="0"/>
          <w:cols w:space="720"/>
        </w:sectPr>
      </w:pPr>
    </w:p>
    <w:p w:rsidR="00E47B60" w:rsidRDefault="00E47B60"/>
    <w:p w:rsidR="00E47B60" w:rsidRDefault="00E47B60"/>
    <w:p w:rsidR="00E47B60" w:rsidRDefault="00E47B60">
      <w:pPr>
        <w:spacing w:line="47" w:lineRule="exact"/>
      </w:pPr>
    </w:p>
    <w:p w:rsidR="00E47B60" w:rsidRDefault="00E47B60">
      <w:pPr>
        <w:sectPr w:rsidR="00E47B60">
          <w:footerReference w:type="default" r:id="rId7"/>
          <w:pgSz w:w="16839" w:h="11906"/>
          <w:pgMar w:top="1012" w:right="2320" w:bottom="1121" w:left="1438" w:header="0" w:footer="786" w:gutter="0"/>
          <w:cols w:space="720" w:equalWidth="0">
            <w:col w:w="13080" w:space="0"/>
          </w:cols>
        </w:sectPr>
      </w:pPr>
    </w:p>
    <w:p w:rsidR="00E47B60" w:rsidRDefault="003E34D9">
      <w:pPr>
        <w:spacing w:before="87" w:line="185" w:lineRule="auto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"/>
          <w:sz w:val="31"/>
          <w:szCs w:val="31"/>
        </w:rPr>
        <w:lastRenderedPageBreak/>
        <w:t>附件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2</w:t>
      </w:r>
    </w:p>
    <w:p w:rsidR="00E47B60" w:rsidRDefault="00E47B60">
      <w:pPr>
        <w:spacing w:line="259" w:lineRule="auto"/>
      </w:pPr>
    </w:p>
    <w:p w:rsidR="00E47B60" w:rsidRDefault="00E47B60">
      <w:pPr>
        <w:spacing w:line="260" w:lineRule="auto"/>
      </w:pPr>
    </w:p>
    <w:p w:rsidR="00E47B60" w:rsidRDefault="00E47B60">
      <w:pPr>
        <w:spacing w:line="260" w:lineRule="auto"/>
      </w:pPr>
    </w:p>
    <w:p w:rsidR="00E47B60" w:rsidRDefault="00E47B60">
      <w:pPr>
        <w:spacing w:line="260" w:lineRule="auto"/>
      </w:pPr>
    </w:p>
    <w:p w:rsidR="00E47B60" w:rsidRDefault="00E47B60">
      <w:pPr>
        <w:spacing w:line="260" w:lineRule="auto"/>
      </w:pPr>
    </w:p>
    <w:p w:rsidR="00E47B60" w:rsidRDefault="00EE7514">
      <w:pPr>
        <w:spacing w:before="95" w:line="195" w:lineRule="auto"/>
        <w:ind w:left="912"/>
        <w:rPr>
          <w:rFonts w:ascii="FangSong" w:eastAsia="FangSong" w:hAnsi="FangSong" w:cs="FangSong"/>
          <w:sz w:val="29"/>
          <w:szCs w:val="29"/>
        </w:rPr>
      </w:pPr>
      <w:r>
        <w:rPr>
          <w:rFonts w:ascii="FangSong" w:hAnsi="FangSong" w:cs="FangSong" w:hint="eastAsia"/>
          <w:spacing w:val="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部门</w:t>
      </w:r>
      <w:r w:rsidR="003E34D9">
        <w:rPr>
          <w:rFonts w:ascii="FangSong" w:eastAsia="FangSong" w:hAnsi="FangSong" w:cs="FangSong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:rsidR="00E47B60" w:rsidRDefault="003E34D9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E47B60" w:rsidRDefault="00E47B60">
      <w:pPr>
        <w:spacing w:line="391" w:lineRule="auto"/>
      </w:pPr>
    </w:p>
    <w:p w:rsidR="00E47B60" w:rsidRDefault="003E34D9">
      <w:pPr>
        <w:spacing w:before="184" w:line="186" w:lineRule="auto"/>
        <w:ind w:left="176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微软雅黑" w:eastAsia="微软雅黑" w:hAnsi="微软雅黑" w:cs="微软雅黑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文申报汇总表</w:t>
      </w:r>
    </w:p>
    <w:p w:rsidR="00E47B60" w:rsidRDefault="00E47B60">
      <w:pPr>
        <w:spacing w:line="324" w:lineRule="auto"/>
      </w:pPr>
    </w:p>
    <w:p w:rsidR="00E47B60" w:rsidRDefault="00E47B60">
      <w:pPr>
        <w:spacing w:line="325" w:lineRule="auto"/>
      </w:pPr>
    </w:p>
    <w:p w:rsidR="00E47B60" w:rsidRDefault="003E34D9">
      <w:pPr>
        <w:spacing w:before="95" w:line="195" w:lineRule="auto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-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联系</w:t>
      </w:r>
      <w:r>
        <w:rPr>
          <w:rFonts w:ascii="FangSong" w:eastAsia="FangSong" w:hAnsi="FangSong" w:cs="FangSong"/>
          <w:spacing w:val="-6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FangSong" w:eastAsia="FangSong" w:hAnsi="FangSong" w:cs="FangSong"/>
          <w:spacing w:val="-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姓名：</w:t>
      </w:r>
      <w:r>
        <w:rPr>
          <w:rFonts w:ascii="FangSong" w:eastAsia="FangSong" w:hAnsi="FangSong" w:cs="FangSong"/>
          <w:spacing w:val="-4"/>
          <w:sz w:val="29"/>
          <w:szCs w:val="29"/>
        </w:rPr>
        <w:t xml:space="preserve">           </w:t>
      </w:r>
      <w:r w:rsidR="00EE7514">
        <w:rPr>
          <w:rFonts w:ascii="FangSong" w:eastAsia="FangSong" w:hAnsi="FangSong" w:cs="FangSong"/>
          <w:spacing w:val="-4"/>
          <w:sz w:val="29"/>
          <w:szCs w:val="29"/>
        </w:rPr>
        <w:t xml:space="preserve">           </w:t>
      </w:r>
      <w:r>
        <w:rPr>
          <w:rFonts w:ascii="FangSong" w:eastAsia="FangSong" w:hAnsi="FangSong" w:cs="FangSong"/>
          <w:spacing w:val="-4"/>
          <w:sz w:val="29"/>
          <w:szCs w:val="29"/>
        </w:rPr>
        <w:t xml:space="preserve">  </w:t>
      </w:r>
      <w:r>
        <w:rPr>
          <w:rFonts w:ascii="FangSong" w:eastAsia="FangSong" w:hAnsi="FangSong" w:cs="FangSong"/>
          <w:spacing w:val="-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联系人手机号：</w:t>
      </w:r>
    </w:p>
    <w:p w:rsidR="00E47B60" w:rsidRDefault="00E47B60">
      <w:pPr>
        <w:sectPr w:rsidR="00E47B60">
          <w:type w:val="continuous"/>
          <w:pgSz w:w="16839" w:h="11906"/>
          <w:pgMar w:top="1012" w:right="2320" w:bottom="1121" w:left="1438" w:header="0" w:footer="786" w:gutter="0"/>
          <w:cols w:num="2" w:space="720" w:equalWidth="0">
            <w:col w:w="5163" w:space="100"/>
            <w:col w:w="7818" w:space="0"/>
          </w:cols>
        </w:sectPr>
      </w:pPr>
    </w:p>
    <w:p w:rsidR="00E47B60" w:rsidRDefault="00E47B60"/>
    <w:p w:rsidR="00E47B60" w:rsidRDefault="00E47B60"/>
    <w:p w:rsidR="00E47B60" w:rsidRDefault="00E47B60">
      <w:pPr>
        <w:spacing w:line="186" w:lineRule="exact"/>
      </w:pPr>
    </w:p>
    <w:tbl>
      <w:tblPr>
        <w:tblStyle w:val="TableNormal"/>
        <w:tblW w:w="13012" w:type="dxa"/>
        <w:tblInd w:w="8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832"/>
        <w:gridCol w:w="1190"/>
        <w:gridCol w:w="1408"/>
        <w:gridCol w:w="1556"/>
        <w:gridCol w:w="1374"/>
        <w:gridCol w:w="1003"/>
        <w:gridCol w:w="2838"/>
      </w:tblGrid>
      <w:tr w:rsidR="00E47B60" w:rsidTr="009D0662">
        <w:trPr>
          <w:trHeight w:val="631"/>
        </w:trPr>
        <w:tc>
          <w:tcPr>
            <w:tcW w:w="811" w:type="dxa"/>
          </w:tcPr>
          <w:p w:rsidR="00E47B60" w:rsidRDefault="003E34D9">
            <w:pPr>
              <w:spacing w:before="195" w:line="231" w:lineRule="auto"/>
              <w:ind w:left="17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832" w:type="dxa"/>
          </w:tcPr>
          <w:p w:rsidR="00E47B60" w:rsidRDefault="003E34D9">
            <w:pPr>
              <w:spacing w:before="195" w:line="229" w:lineRule="auto"/>
              <w:ind w:left="94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文名称</w:t>
            </w:r>
          </w:p>
        </w:tc>
        <w:tc>
          <w:tcPr>
            <w:tcW w:w="1190" w:type="dxa"/>
          </w:tcPr>
          <w:p w:rsidR="00E47B60" w:rsidRDefault="003E34D9">
            <w:pPr>
              <w:spacing w:before="196" w:line="228" w:lineRule="auto"/>
              <w:ind w:left="129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者姓名</w:t>
            </w:r>
          </w:p>
        </w:tc>
        <w:tc>
          <w:tcPr>
            <w:tcW w:w="1408" w:type="dxa"/>
          </w:tcPr>
          <w:p w:rsidR="00E47B60" w:rsidRDefault="003E34D9">
            <w:pPr>
              <w:spacing w:before="195" w:line="229" w:lineRule="auto"/>
              <w:ind w:left="233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职务职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556" w:type="dxa"/>
          </w:tcPr>
          <w:p w:rsidR="00E47B60" w:rsidRDefault="003E34D9">
            <w:pPr>
              <w:spacing w:before="195" w:line="231" w:lineRule="auto"/>
              <w:ind w:left="43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机号</w:t>
            </w:r>
          </w:p>
        </w:tc>
        <w:tc>
          <w:tcPr>
            <w:tcW w:w="1374" w:type="dxa"/>
          </w:tcPr>
          <w:p w:rsidR="00E47B60" w:rsidRDefault="003E34D9">
            <w:pPr>
              <w:spacing w:before="195" w:line="229" w:lineRule="auto"/>
              <w:ind w:left="47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  <w:tc>
          <w:tcPr>
            <w:tcW w:w="1003" w:type="dxa"/>
          </w:tcPr>
          <w:p w:rsidR="00E47B60" w:rsidRDefault="003E34D9">
            <w:pPr>
              <w:spacing w:before="196" w:line="231" w:lineRule="auto"/>
              <w:ind w:left="126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查重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率</w:t>
            </w:r>
          </w:p>
        </w:tc>
        <w:tc>
          <w:tcPr>
            <w:tcW w:w="2838" w:type="dxa"/>
          </w:tcPr>
          <w:p w:rsidR="00E47B60" w:rsidRDefault="00EE7514" w:rsidP="009D0662">
            <w:pPr>
              <w:spacing w:before="40" w:line="237" w:lineRule="auto"/>
              <w:ind w:left="558" w:right="185" w:hanging="373"/>
              <w:rPr>
                <w:rFonts w:ascii="FangSong" w:eastAsia="FangSong" w:hAnsi="FangSong" w:cs="FangSong"/>
                <w:sz w:val="23"/>
                <w:szCs w:val="23"/>
              </w:rPr>
            </w:pPr>
            <w:r w:rsidRPr="009D0662">
              <w:rPr>
                <w:rFonts w:ascii="FangSong" w:hAnsi="FangSong" w:cs="FangSong" w:hint="eastAsia"/>
                <w:color w:val="FF0000"/>
                <w:spacing w:val="4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  <w:r w:rsidR="009D0662" w:rsidRPr="009D0662">
              <w:rPr>
                <w:rFonts w:ascii="FangSong" w:eastAsia="FangSong" w:hAnsi="FangSong" w:cs="FangSong"/>
                <w:color w:val="FF0000"/>
                <w:spacing w:val="4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 w:rsidR="009D0662" w:rsidRPr="009D0662">
              <w:rPr>
                <w:rFonts w:ascii="宋体" w:eastAsia="宋体" w:hAnsi="宋体" w:cs="宋体" w:hint="eastAsia"/>
                <w:color w:val="FF0000"/>
                <w:spacing w:val="4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党支部</w:t>
            </w:r>
            <w:r w:rsidR="009D0662" w:rsidRPr="009D0662">
              <w:rPr>
                <w:rFonts w:ascii="FangSong" w:eastAsia="FangSong" w:hAnsi="FangSong" w:cs="FangSong"/>
                <w:color w:val="FF0000"/>
                <w:spacing w:val="4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 w:rsidR="009D0662" w:rsidRPr="009D0662">
              <w:rPr>
                <w:rFonts w:ascii="FangSong" w:hAnsi="FangSong" w:cs="FangSong" w:hint="eastAsia"/>
                <w:color w:val="FF0000"/>
                <w:spacing w:val="4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  <w:r w:rsidR="009D0662" w:rsidRPr="009D0662">
              <w:rPr>
                <w:rFonts w:ascii="FangSong" w:hAnsi="FangSong" w:cs="FangSong"/>
                <w:color w:val="FF0000"/>
                <w:spacing w:val="4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  <w:r w:rsidR="003E34D9" w:rsidRPr="009D0662">
              <w:rPr>
                <w:rFonts w:ascii="宋体" w:eastAsia="宋体" w:hAnsi="宋体" w:cs="宋体" w:hint="eastAsia"/>
                <w:color w:val="FF0000"/>
                <w:spacing w:val="2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审查意</w:t>
            </w:r>
            <w:r w:rsidR="003E34D9" w:rsidRPr="009D0662">
              <w:rPr>
                <w:rFonts w:ascii="宋体" w:eastAsia="宋体" w:hAnsi="宋体" w:cs="宋体" w:hint="eastAsia"/>
                <w:color w:val="FF0000"/>
                <w:spacing w:val="1"/>
                <w:sz w:val="23"/>
                <w:szCs w:val="23"/>
                <w:highlight w:val="yellow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</w:tr>
      <w:tr w:rsidR="00E47B60" w:rsidTr="009D0662">
        <w:trPr>
          <w:trHeight w:val="535"/>
        </w:trPr>
        <w:tc>
          <w:tcPr>
            <w:tcW w:w="811" w:type="dxa"/>
          </w:tcPr>
          <w:p w:rsidR="00E47B60" w:rsidRDefault="003E34D9">
            <w:pPr>
              <w:spacing w:before="166" w:line="185" w:lineRule="auto"/>
              <w:ind w:left="360"/>
              <w:rPr>
                <w:rFonts w:ascii="FangSong" w:eastAsia="FangSong" w:hAnsi="FangSong" w:cs="FangSong"/>
                <w:sz w:val="29"/>
                <w:szCs w:val="29"/>
              </w:rPr>
            </w:pPr>
            <w:r>
              <w:rPr>
                <w:rFonts w:ascii="FangSong" w:eastAsia="FangSong" w:hAnsi="FangSong" w:cs="FangSong"/>
                <w:sz w:val="29"/>
                <w:szCs w:val="29"/>
              </w:rPr>
              <w:t>1</w:t>
            </w:r>
          </w:p>
        </w:tc>
        <w:tc>
          <w:tcPr>
            <w:tcW w:w="2832" w:type="dxa"/>
            <w:vAlign w:val="center"/>
          </w:tcPr>
          <w:p w:rsidR="00E47B60" w:rsidRDefault="00E47B60" w:rsidP="00EE7514">
            <w:pPr>
              <w:jc w:val="center"/>
            </w:pPr>
          </w:p>
        </w:tc>
        <w:tc>
          <w:tcPr>
            <w:tcW w:w="1190" w:type="dxa"/>
          </w:tcPr>
          <w:p w:rsidR="00E47B60" w:rsidRDefault="00E47B60"/>
        </w:tc>
        <w:tc>
          <w:tcPr>
            <w:tcW w:w="1408" w:type="dxa"/>
          </w:tcPr>
          <w:p w:rsidR="00E47B60" w:rsidRDefault="00E47B60"/>
        </w:tc>
        <w:tc>
          <w:tcPr>
            <w:tcW w:w="1556" w:type="dxa"/>
          </w:tcPr>
          <w:p w:rsidR="00E47B60" w:rsidRDefault="00E47B60"/>
        </w:tc>
        <w:tc>
          <w:tcPr>
            <w:tcW w:w="1374" w:type="dxa"/>
          </w:tcPr>
          <w:p w:rsidR="00E47B60" w:rsidRDefault="00E47B60"/>
        </w:tc>
        <w:tc>
          <w:tcPr>
            <w:tcW w:w="1003" w:type="dxa"/>
          </w:tcPr>
          <w:p w:rsidR="00E47B60" w:rsidRDefault="00E47B60"/>
        </w:tc>
        <w:tc>
          <w:tcPr>
            <w:tcW w:w="2838" w:type="dxa"/>
          </w:tcPr>
          <w:p w:rsidR="00E47B60" w:rsidRDefault="00E47B60">
            <w:pPr>
              <w:rPr>
                <w:rFonts w:hint="eastAsia"/>
              </w:rPr>
            </w:pPr>
          </w:p>
        </w:tc>
      </w:tr>
      <w:tr w:rsidR="00E47B60" w:rsidTr="009D0662">
        <w:trPr>
          <w:trHeight w:val="535"/>
        </w:trPr>
        <w:tc>
          <w:tcPr>
            <w:tcW w:w="811" w:type="dxa"/>
          </w:tcPr>
          <w:p w:rsidR="00E47B60" w:rsidRDefault="003E34D9">
            <w:pPr>
              <w:spacing w:before="169" w:line="185" w:lineRule="auto"/>
              <w:ind w:left="341"/>
              <w:rPr>
                <w:rFonts w:ascii="FangSong" w:eastAsia="FangSong" w:hAnsi="FangSong" w:cs="FangSong"/>
                <w:sz w:val="29"/>
                <w:szCs w:val="29"/>
              </w:rPr>
            </w:pPr>
            <w:r>
              <w:rPr>
                <w:rFonts w:ascii="FangSong" w:eastAsia="FangSong" w:hAnsi="FangSong" w:cs="FangSong"/>
                <w:sz w:val="29"/>
                <w:szCs w:val="29"/>
              </w:rPr>
              <w:t>2</w:t>
            </w:r>
          </w:p>
        </w:tc>
        <w:tc>
          <w:tcPr>
            <w:tcW w:w="2832" w:type="dxa"/>
            <w:vAlign w:val="center"/>
          </w:tcPr>
          <w:p w:rsidR="00E47B60" w:rsidRDefault="00E47B60" w:rsidP="00EE7514">
            <w:pPr>
              <w:jc w:val="center"/>
            </w:pPr>
          </w:p>
        </w:tc>
        <w:tc>
          <w:tcPr>
            <w:tcW w:w="1190" w:type="dxa"/>
          </w:tcPr>
          <w:p w:rsidR="00E47B60" w:rsidRDefault="00E47B60"/>
        </w:tc>
        <w:tc>
          <w:tcPr>
            <w:tcW w:w="1408" w:type="dxa"/>
          </w:tcPr>
          <w:p w:rsidR="00E47B60" w:rsidRDefault="00E47B60"/>
        </w:tc>
        <w:tc>
          <w:tcPr>
            <w:tcW w:w="1556" w:type="dxa"/>
          </w:tcPr>
          <w:p w:rsidR="00E47B60" w:rsidRDefault="00E47B60"/>
        </w:tc>
        <w:tc>
          <w:tcPr>
            <w:tcW w:w="1374" w:type="dxa"/>
          </w:tcPr>
          <w:p w:rsidR="00E47B60" w:rsidRDefault="00E47B60"/>
        </w:tc>
        <w:tc>
          <w:tcPr>
            <w:tcW w:w="1003" w:type="dxa"/>
          </w:tcPr>
          <w:p w:rsidR="00E47B60" w:rsidRDefault="00E47B60"/>
        </w:tc>
        <w:tc>
          <w:tcPr>
            <w:tcW w:w="2838" w:type="dxa"/>
          </w:tcPr>
          <w:p w:rsidR="00E47B60" w:rsidRDefault="00E47B60"/>
        </w:tc>
      </w:tr>
      <w:tr w:rsidR="00E47B60" w:rsidTr="009D0662">
        <w:trPr>
          <w:trHeight w:val="535"/>
        </w:trPr>
        <w:tc>
          <w:tcPr>
            <w:tcW w:w="811" w:type="dxa"/>
          </w:tcPr>
          <w:p w:rsidR="00E47B60" w:rsidRDefault="003E34D9">
            <w:pPr>
              <w:spacing w:before="169" w:line="185" w:lineRule="auto"/>
              <w:ind w:left="344"/>
              <w:rPr>
                <w:rFonts w:ascii="FangSong" w:eastAsia="FangSong" w:hAnsi="FangSong" w:cs="FangSong"/>
                <w:sz w:val="29"/>
                <w:szCs w:val="29"/>
              </w:rPr>
            </w:pPr>
            <w:r>
              <w:rPr>
                <w:rFonts w:ascii="FangSong" w:eastAsia="FangSong" w:hAnsi="FangSong" w:cs="FangSong"/>
                <w:sz w:val="29"/>
                <w:szCs w:val="29"/>
              </w:rPr>
              <w:t>3</w:t>
            </w:r>
          </w:p>
        </w:tc>
        <w:tc>
          <w:tcPr>
            <w:tcW w:w="2832" w:type="dxa"/>
            <w:vAlign w:val="center"/>
          </w:tcPr>
          <w:p w:rsidR="00E47B60" w:rsidRDefault="00E47B60" w:rsidP="00EE7514">
            <w:pPr>
              <w:jc w:val="center"/>
            </w:pPr>
          </w:p>
        </w:tc>
        <w:tc>
          <w:tcPr>
            <w:tcW w:w="1190" w:type="dxa"/>
          </w:tcPr>
          <w:p w:rsidR="00E47B60" w:rsidRDefault="00E47B60"/>
        </w:tc>
        <w:tc>
          <w:tcPr>
            <w:tcW w:w="1408" w:type="dxa"/>
          </w:tcPr>
          <w:p w:rsidR="00E47B60" w:rsidRDefault="00E47B60"/>
        </w:tc>
        <w:tc>
          <w:tcPr>
            <w:tcW w:w="1556" w:type="dxa"/>
          </w:tcPr>
          <w:p w:rsidR="00E47B60" w:rsidRDefault="00E47B60"/>
        </w:tc>
        <w:tc>
          <w:tcPr>
            <w:tcW w:w="1374" w:type="dxa"/>
          </w:tcPr>
          <w:p w:rsidR="00E47B60" w:rsidRDefault="00E47B60"/>
        </w:tc>
        <w:tc>
          <w:tcPr>
            <w:tcW w:w="1003" w:type="dxa"/>
          </w:tcPr>
          <w:p w:rsidR="00E47B60" w:rsidRDefault="00E47B60"/>
        </w:tc>
        <w:tc>
          <w:tcPr>
            <w:tcW w:w="2838" w:type="dxa"/>
          </w:tcPr>
          <w:p w:rsidR="00E47B60" w:rsidRDefault="00E47B60"/>
        </w:tc>
      </w:tr>
      <w:tr w:rsidR="00E47B60" w:rsidTr="009D0662">
        <w:trPr>
          <w:trHeight w:val="535"/>
        </w:trPr>
        <w:tc>
          <w:tcPr>
            <w:tcW w:w="811" w:type="dxa"/>
          </w:tcPr>
          <w:p w:rsidR="00E47B60" w:rsidRDefault="003E34D9">
            <w:pPr>
              <w:spacing w:before="171" w:line="185" w:lineRule="auto"/>
              <w:ind w:left="337"/>
              <w:rPr>
                <w:rFonts w:ascii="FangSong" w:eastAsia="FangSong" w:hAnsi="FangSong" w:cs="FangSong"/>
                <w:sz w:val="29"/>
                <w:szCs w:val="29"/>
              </w:rPr>
            </w:pPr>
            <w:r>
              <w:rPr>
                <w:rFonts w:ascii="FangSong" w:eastAsia="FangSong" w:hAnsi="FangSong" w:cs="FangSong"/>
                <w:sz w:val="29"/>
                <w:szCs w:val="29"/>
              </w:rPr>
              <w:t>4</w:t>
            </w:r>
          </w:p>
        </w:tc>
        <w:tc>
          <w:tcPr>
            <w:tcW w:w="2832" w:type="dxa"/>
            <w:vAlign w:val="center"/>
          </w:tcPr>
          <w:p w:rsidR="00E47B60" w:rsidRDefault="00E47B60" w:rsidP="00EE7514">
            <w:pPr>
              <w:jc w:val="center"/>
            </w:pPr>
          </w:p>
        </w:tc>
        <w:tc>
          <w:tcPr>
            <w:tcW w:w="1190" w:type="dxa"/>
          </w:tcPr>
          <w:p w:rsidR="00E47B60" w:rsidRDefault="00E47B60"/>
        </w:tc>
        <w:tc>
          <w:tcPr>
            <w:tcW w:w="1408" w:type="dxa"/>
          </w:tcPr>
          <w:p w:rsidR="00E47B60" w:rsidRDefault="00E47B60"/>
        </w:tc>
        <w:tc>
          <w:tcPr>
            <w:tcW w:w="1556" w:type="dxa"/>
          </w:tcPr>
          <w:p w:rsidR="00E47B60" w:rsidRDefault="00E47B60"/>
        </w:tc>
        <w:tc>
          <w:tcPr>
            <w:tcW w:w="1374" w:type="dxa"/>
          </w:tcPr>
          <w:p w:rsidR="00E47B60" w:rsidRDefault="00E47B60"/>
        </w:tc>
        <w:tc>
          <w:tcPr>
            <w:tcW w:w="1003" w:type="dxa"/>
          </w:tcPr>
          <w:p w:rsidR="00E47B60" w:rsidRDefault="00E47B60"/>
        </w:tc>
        <w:tc>
          <w:tcPr>
            <w:tcW w:w="2838" w:type="dxa"/>
          </w:tcPr>
          <w:p w:rsidR="00E47B60" w:rsidRDefault="00E47B60"/>
        </w:tc>
      </w:tr>
      <w:tr w:rsidR="00E47B60" w:rsidTr="009D0662">
        <w:trPr>
          <w:trHeight w:val="540"/>
        </w:trPr>
        <w:tc>
          <w:tcPr>
            <w:tcW w:w="811" w:type="dxa"/>
          </w:tcPr>
          <w:p w:rsidR="00E47B60" w:rsidRDefault="003E34D9">
            <w:pPr>
              <w:spacing w:before="174" w:line="183" w:lineRule="auto"/>
              <w:ind w:left="344"/>
              <w:rPr>
                <w:rFonts w:ascii="FangSong" w:eastAsia="FangSong" w:hAnsi="FangSong" w:cs="FangSong"/>
                <w:sz w:val="29"/>
                <w:szCs w:val="29"/>
              </w:rPr>
            </w:pPr>
            <w:r>
              <w:rPr>
                <w:rFonts w:ascii="FangSong" w:eastAsia="FangSong" w:hAnsi="FangSong" w:cs="FangSong"/>
                <w:sz w:val="29"/>
                <w:szCs w:val="29"/>
              </w:rPr>
              <w:t>5</w:t>
            </w:r>
          </w:p>
        </w:tc>
        <w:tc>
          <w:tcPr>
            <w:tcW w:w="2832" w:type="dxa"/>
            <w:vAlign w:val="center"/>
          </w:tcPr>
          <w:p w:rsidR="00E47B60" w:rsidRDefault="00E47B60" w:rsidP="00EE7514">
            <w:pPr>
              <w:jc w:val="center"/>
            </w:pPr>
          </w:p>
        </w:tc>
        <w:tc>
          <w:tcPr>
            <w:tcW w:w="1190" w:type="dxa"/>
          </w:tcPr>
          <w:p w:rsidR="00E47B60" w:rsidRDefault="00E47B60"/>
        </w:tc>
        <w:tc>
          <w:tcPr>
            <w:tcW w:w="1408" w:type="dxa"/>
          </w:tcPr>
          <w:p w:rsidR="00E47B60" w:rsidRDefault="00E47B60"/>
        </w:tc>
        <w:tc>
          <w:tcPr>
            <w:tcW w:w="1556" w:type="dxa"/>
          </w:tcPr>
          <w:p w:rsidR="00E47B60" w:rsidRDefault="00E47B60"/>
        </w:tc>
        <w:tc>
          <w:tcPr>
            <w:tcW w:w="1374" w:type="dxa"/>
          </w:tcPr>
          <w:p w:rsidR="00E47B60" w:rsidRDefault="00E47B60"/>
        </w:tc>
        <w:tc>
          <w:tcPr>
            <w:tcW w:w="1003" w:type="dxa"/>
          </w:tcPr>
          <w:p w:rsidR="00E47B60" w:rsidRDefault="00E47B60"/>
        </w:tc>
        <w:tc>
          <w:tcPr>
            <w:tcW w:w="2838" w:type="dxa"/>
          </w:tcPr>
          <w:p w:rsidR="00E47B60" w:rsidRDefault="00E47B60"/>
        </w:tc>
      </w:tr>
    </w:tbl>
    <w:p w:rsidR="00E47B60" w:rsidRDefault="00E47B60">
      <w:pPr>
        <w:spacing w:line="14" w:lineRule="auto"/>
        <w:rPr>
          <w:sz w:val="2"/>
        </w:rPr>
      </w:pPr>
    </w:p>
    <w:sectPr w:rsidR="00E47B60">
      <w:type w:val="continuous"/>
      <w:pgSz w:w="16839" w:h="11906"/>
      <w:pgMar w:top="1012" w:right="2320" w:bottom="1121" w:left="1438" w:header="0" w:footer="786" w:gutter="0"/>
      <w:cols w:space="720" w:equalWidth="0">
        <w:col w:w="1308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D9" w:rsidRDefault="003E34D9">
      <w:r>
        <w:separator/>
      </w:r>
    </w:p>
  </w:endnote>
  <w:endnote w:type="continuationSeparator" w:id="0">
    <w:p w:rsidR="003E34D9" w:rsidRDefault="003E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60" w:rsidRDefault="003E34D9">
    <w:pPr>
      <w:spacing w:line="165" w:lineRule="auto"/>
      <w:ind w:right="3"/>
      <w:jc w:val="right"/>
      <w:rPr>
        <w:rFonts w:ascii="微软雅黑" w:eastAsia="微软雅黑" w:hAnsi="微软雅黑" w:cs="微软雅黑"/>
        <w:sz w:val="28"/>
        <w:szCs w:val="28"/>
      </w:rPr>
    </w:pPr>
    <w:r>
      <w:rPr>
        <w:rFonts w:ascii="微软雅黑" w:eastAsia="微软雅黑" w:hAnsi="微软雅黑" w:cs="微软雅黑"/>
        <w:spacing w:val="31"/>
        <w:sz w:val="28"/>
        <w:szCs w:val="28"/>
      </w:rPr>
      <w:t xml:space="preserve">- 5 </w:t>
    </w:r>
    <w:r>
      <w:rPr>
        <w:rFonts w:ascii="微软雅黑" w:eastAsia="微软雅黑" w:hAnsi="微软雅黑" w:cs="微软雅黑"/>
        <w:spacing w:val="3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60" w:rsidRDefault="003E34D9">
    <w:pPr>
      <w:spacing w:before="1" w:line="166" w:lineRule="auto"/>
      <w:ind w:left="3"/>
      <w:rPr>
        <w:rFonts w:ascii="微软雅黑" w:eastAsia="微软雅黑" w:hAnsi="微软雅黑" w:cs="微软雅黑"/>
        <w:sz w:val="28"/>
        <w:szCs w:val="28"/>
      </w:rPr>
    </w:pPr>
    <w:r>
      <w:rPr>
        <w:rFonts w:ascii="微软雅黑" w:eastAsia="微软雅黑" w:hAnsi="微软雅黑" w:cs="微软雅黑"/>
        <w:spacing w:val="31"/>
        <w:sz w:val="28"/>
        <w:szCs w:val="28"/>
      </w:rPr>
      <w:t xml:space="preserve">- 6 </w:t>
    </w:r>
    <w:r>
      <w:rPr>
        <w:rFonts w:ascii="微软雅黑" w:eastAsia="微软雅黑" w:hAnsi="微软雅黑" w:cs="微软雅黑"/>
        <w:spacing w:val="3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D9" w:rsidRDefault="003E34D9">
      <w:r>
        <w:separator/>
      </w:r>
    </w:p>
  </w:footnote>
  <w:footnote w:type="continuationSeparator" w:id="0">
    <w:p w:rsidR="003E34D9" w:rsidRDefault="003E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47B60"/>
    <w:rsid w:val="003E34D9"/>
    <w:rsid w:val="009D0662"/>
    <w:rsid w:val="00A900C6"/>
    <w:rsid w:val="00E47B60"/>
    <w:rsid w:val="00E96516"/>
    <w:rsid w:val="00E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DA188-986A-424B-B983-2D947BE3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Wii-1982</dc:creator>
  <cp:lastModifiedBy>文化和旅游职业教育研究中心</cp:lastModifiedBy>
  <cp:revision>4</cp:revision>
  <dcterms:created xsi:type="dcterms:W3CDTF">2023-06-29T10:32:00Z</dcterms:created>
  <dcterms:modified xsi:type="dcterms:W3CDTF">2023-09-22T02:16:00Z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2023-09-22T09:56:16Z</vt:filetime>
  </property>
</Properties>
</file>