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4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关于202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产教融合、校企合作典型案例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申报推荐名单的公示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根据重庆市教育评估研究会职业教育与成人教育评估专业委员会《关于征集 2023 年产教融合、校企合作典型案例的通知》文件精神，各理事单位共有10个申报名额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在规定申报时间内，共收到二级学院8个申报材料，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经过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资格审核等程序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学校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将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“学演赛结合·创传服融合演艺现代产业学院建设产教融合典型案例”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等8个案例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重庆市教育评估研究会职业教育与成人教育评估专业委员会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推荐申报产教融合、校企合作典型案例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并予以公示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（详情见附件）。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公示期：202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日至202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公示期内，如对公示结果有意见或要反映问题，请以书面形式向教务处反映。以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、部门名义反映的请加盖公章，以个人名义反映的请署真实姓名、所属系部名称、联系电话等。教务处将对反映的问题进行调查核实，并为反映人保密。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联系人及电话：李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老师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，62335528；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周老师：13883388415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地址：教务处520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办公室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1598" w:leftChars="304" w:right="0" w:hanging="960" w:hangingChars="300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产教融合、校企合作典型案例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申报推荐名单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重庆文化艺术职业学院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2023年9月11日</w:t>
      </w:r>
    </w:p>
    <w:p/>
    <w:p>
      <w:pPr>
        <w:jc w:val="both"/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default" w:eastAsia="方正黑体_GBK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2023 年产教融合、校企合作典型案例</w:t>
      </w:r>
      <w:r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  <w:t>拟申报推荐名单</w:t>
      </w:r>
    </w:p>
    <w:tbl>
      <w:tblPr>
        <w:tblStyle w:val="6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024"/>
        <w:gridCol w:w="288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402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案例名称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申报人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402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学演赛结合·创传服融合演艺现代产业学院建设产教融合典型案例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董小珥、郭芯亦、王慧君、赵婷、申晶晶、张玲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402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依托现代学徒制-教师企业实践流动站管理模式实习实训典型案例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申晶晶、赵婷、郭芯亦、张玲、董小珥、李琪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</w:t>
            </w:r>
          </w:p>
        </w:tc>
        <w:tc>
          <w:tcPr>
            <w:tcW w:w="402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在融合创新中舞动--《山那边》编创演产教融合典型案例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林雨、汲嫚、张念</w:t>
            </w:r>
          </w:p>
        </w:tc>
        <w:tc>
          <w:tcPr>
            <w:tcW w:w="1536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2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构建“一体两翼三支撑”“非遗+设计”产教融合育人机制 助推艺术设计产教融合发展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李阳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冯康会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姚月仙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2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校企共创“双师双能”教学团队，共建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数字媒体技术专业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“五四四一”育人模式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陶薇薇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2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以产教深度融合助力巴蜀数字文旅人才培养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李婕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郝位军</w:t>
            </w:r>
          </w:p>
        </w:tc>
        <w:tc>
          <w:tcPr>
            <w:tcW w:w="1536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2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产教融合谋“三赢” 校企合作结硕果  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涂倩</w:t>
            </w:r>
          </w:p>
        </w:tc>
        <w:tc>
          <w:tcPr>
            <w:tcW w:w="1536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2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校行园企共建“三联·三融·四平台”人才培养模式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—以重庆文化艺术职业学院艺术设计专业群为例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江书军、孙志慧、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侯振伟</w:t>
            </w:r>
          </w:p>
        </w:tc>
        <w:tc>
          <w:tcPr>
            <w:tcW w:w="1536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拟推荐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p/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WUyZjRiMzM0OTZhMmEzZGY4YzgxN2U4MmRlYjcifQ=="/>
  </w:docVars>
  <w:rsids>
    <w:rsidRoot w:val="00000000"/>
    <w:rsid w:val="013712F7"/>
    <w:rsid w:val="0A466107"/>
    <w:rsid w:val="0CFF6006"/>
    <w:rsid w:val="0EB126E9"/>
    <w:rsid w:val="0EB67D00"/>
    <w:rsid w:val="15AC3C0A"/>
    <w:rsid w:val="19834846"/>
    <w:rsid w:val="1B8F3DB2"/>
    <w:rsid w:val="1EBB0A1A"/>
    <w:rsid w:val="24E94533"/>
    <w:rsid w:val="253A4D8F"/>
    <w:rsid w:val="29DB4666"/>
    <w:rsid w:val="2B2D4A4E"/>
    <w:rsid w:val="2C550700"/>
    <w:rsid w:val="2E7D3F3E"/>
    <w:rsid w:val="303A20E7"/>
    <w:rsid w:val="33B421B0"/>
    <w:rsid w:val="34337579"/>
    <w:rsid w:val="35C010DA"/>
    <w:rsid w:val="38312021"/>
    <w:rsid w:val="3FD55988"/>
    <w:rsid w:val="41A71412"/>
    <w:rsid w:val="49634005"/>
    <w:rsid w:val="52C5188C"/>
    <w:rsid w:val="59B91A1F"/>
    <w:rsid w:val="5AA75D1B"/>
    <w:rsid w:val="61761FA3"/>
    <w:rsid w:val="62261C1B"/>
    <w:rsid w:val="6A5C267E"/>
    <w:rsid w:val="6D400035"/>
    <w:rsid w:val="74BF3F35"/>
    <w:rsid w:val="77316C41"/>
    <w:rsid w:val="79627585"/>
    <w:rsid w:val="7E3D6A83"/>
    <w:rsid w:val="7F2F7F0A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next w:val="3"/>
    <w:uiPriority w:val="0"/>
    <w:rPr>
      <w:rFonts w:asciiTheme="minorAscii" w:hAnsiTheme="minorAscii" w:eastAsiaTheme="major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806</Words>
  <Characters>852</Characters>
  <Lines>0</Lines>
  <Paragraphs>0</Paragraphs>
  <TotalTime>12</TotalTime>
  <ScaleCrop>false</ScaleCrop>
  <LinksUpToDate>false</LinksUpToDate>
  <CharactersWithSpaces>860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ysxy</cp:lastModifiedBy>
  <dcterms:modified xsi:type="dcterms:W3CDTF">2023-09-11T07:03:19Z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D56F0F611ACD4C489C041357EA56650D_12</vt:lpwstr>
  </property>
</Properties>
</file>