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  <w:t>关于学校2023年度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lang w:val="en-US" w:eastAsia="zh-CN"/>
        </w:rPr>
        <w:t>优秀课程思政案例征集展播活动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  <w:t>拟推荐名单的公示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widowControl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根据重庆市职业教育思政课程与课程思政教学指导委员会发布的《关于举办优秀课程思政案例课征集展播活动的通知》要求，重庆市职业教育思政课程与课程思政教学指导委员会对我校下达了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个申报指标。按照面向全校发布活动申报通知、各部门推荐申报流程，学校教务处共收到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个案例申报材料，并及时邀请校外专家对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个案例申报材料进行了盲评，现将各项目盲评成绩予以公示。根据申报指标，按照专家组盲评分数从高到低排序，拟将《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儿童线描画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》案例推荐至重庆市职业教育思政课程与课程思政教学指导委员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参加优秀课程思政案例征集展播活动遴选（见附件）。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公示期：2023年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月2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日至2023年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日。</w:t>
      </w:r>
    </w:p>
    <w:p>
      <w:pPr>
        <w:pStyle w:val="8"/>
        <w:widowControl/>
        <w:spacing w:beforeAutospacing="0" w:afterAutospacing="0" w:line="600" w:lineRule="atLeast"/>
        <w:ind w:firstLine="58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示期内，如对公示结果有意见或要反映问题，请以书面形式向教务处反映。以二级学院、部门名义反映的请加盖公章，以个人名义反映的请署真实姓名、所属二级学院名称、联系电话等。教务处将对反映的问题进行调查核实，并为反映人保密。</w:t>
      </w:r>
    </w:p>
    <w:p>
      <w:pPr>
        <w:pStyle w:val="8"/>
        <w:widowControl/>
        <w:spacing w:beforeAutospacing="0" w:afterAutospacing="0" w:line="600" w:lineRule="atLeast"/>
        <w:ind w:left="2558" w:leftChars="304" w:hanging="1920" w:hangingChars="6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联系人及电话：李老师，15696149278；</w:t>
      </w:r>
    </w:p>
    <w:p>
      <w:pPr>
        <w:pStyle w:val="8"/>
        <w:widowControl/>
        <w:spacing w:beforeAutospacing="0" w:afterAutospacing="0" w:line="600" w:lineRule="atLeast"/>
        <w:ind w:left="2558" w:leftChars="304" w:hanging="1920" w:hangingChars="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纪检监察室联系方式：周老师，13883388415；</w:t>
      </w:r>
    </w:p>
    <w:p>
      <w:pPr>
        <w:pStyle w:val="8"/>
        <w:widowControl/>
        <w:spacing w:beforeAutospacing="0" w:afterAutospacing="0" w:line="600" w:lineRule="atLeast"/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地址：教务处5202办公室</w:t>
      </w:r>
    </w:p>
    <w:p>
      <w:pPr>
        <w:pStyle w:val="8"/>
        <w:widowControl/>
        <w:spacing w:beforeAutospacing="0" w:afterAutospacing="0" w:line="600" w:lineRule="atLeast"/>
        <w:ind w:left="1598" w:leftChars="304" w:hanging="960" w:hangingChars="3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8"/>
        <w:widowControl/>
        <w:spacing w:beforeAutospacing="0" w:afterAutospacing="0" w:line="600" w:lineRule="atLeast"/>
        <w:ind w:left="1598" w:leftChars="304" w:hanging="960" w:hangingChars="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优秀课程思政案例征集展播活动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拟推荐名单</w:t>
      </w:r>
    </w:p>
    <w:p>
      <w:pPr>
        <w:pStyle w:val="8"/>
        <w:widowControl/>
        <w:spacing w:beforeAutospacing="0" w:afterAutospacing="0" w:line="600" w:lineRule="atLeast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 xml:space="preserve">                    </w:t>
      </w:r>
    </w:p>
    <w:p>
      <w:pPr>
        <w:pStyle w:val="8"/>
        <w:widowControl/>
        <w:spacing w:beforeAutospacing="0" w:afterAutospacing="0" w:line="600" w:lineRule="atLeast"/>
        <w:ind w:firstLine="4480" w:firstLineChars="1400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重庆文化艺术职业学院</w:t>
      </w:r>
    </w:p>
    <w:p>
      <w:pPr>
        <w:pStyle w:val="8"/>
        <w:widowControl/>
        <w:spacing w:beforeAutospacing="0" w:afterAutospacing="0" w:line="600" w:lineRule="atLeast"/>
        <w:ind w:firstLine="4480" w:firstLineChars="1400"/>
        <w:jc w:val="both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 xml:space="preserve">   2023年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日</w:t>
      </w: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微软雅黑" w:cs="Times New Roman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微软雅黑" w:cs="Times New Roman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微软雅黑" w:cs="Times New Roman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微软雅黑" w:cs="Times New Roman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微软雅黑" w:cs="Times New Roman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微软雅黑" w:cs="Times New Roman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微软雅黑" w:cs="Times New Roman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微软雅黑" w:cs="Times New Roman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微软雅黑" w:cs="Times New Roman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微软雅黑" w:cs="Times New Roman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微软雅黑" w:cs="Times New Roman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微软雅黑" w:cs="Times New Roman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微软雅黑" w:cs="Times New Roman"/>
          <w:color w:val="333333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方正黑体_GBK" w:cs="Times New Roman"/>
          <w:color w:val="333333"/>
          <w:sz w:val="32"/>
          <w:szCs w:val="32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方正黑体_GBK" w:cs="Times New Roman"/>
          <w:color w:val="333333"/>
          <w:sz w:val="32"/>
          <w:szCs w:val="32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="76" w:afterAutospacing="0" w:line="600" w:lineRule="atLeast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333333"/>
          <w:sz w:val="32"/>
          <w:szCs w:val="32"/>
          <w:shd w:val="clear" w:color="auto" w:fill="FFFFFF"/>
        </w:rPr>
        <w:t>附件</w:t>
      </w:r>
    </w:p>
    <w:p>
      <w:pPr>
        <w:pStyle w:val="8"/>
        <w:widowControl/>
        <w:spacing w:beforeAutospacing="0" w:afterAutospacing="0" w:line="420" w:lineRule="exact"/>
        <w:jc w:val="center"/>
        <w:rPr>
          <w:rFonts w:hint="default" w:ascii="Times New Roman" w:hAnsi="Times New Roman" w:eastAsia="方正小标宋_GBK" w:cs="Times New Roman"/>
          <w:color w:val="333333"/>
          <w:sz w:val="40"/>
          <w:szCs w:val="40"/>
          <w:shd w:val="clear" w:color="auto" w:fill="FFFFFF"/>
          <w:lang w:val="en-US" w:eastAsia="zh-CN"/>
        </w:rPr>
      </w:pPr>
    </w:p>
    <w:p>
      <w:pPr>
        <w:pStyle w:val="8"/>
        <w:widowControl/>
        <w:spacing w:beforeAutospacing="0" w:afterAutospacing="0" w:line="420" w:lineRule="exact"/>
        <w:jc w:val="center"/>
        <w:rPr>
          <w:rFonts w:hint="default" w:ascii="Times New Roman" w:hAnsi="Times New Roman" w:eastAsia="方正小标宋_GBK" w:cs="Times New Roman"/>
          <w:color w:val="333333"/>
          <w:sz w:val="40"/>
          <w:szCs w:val="40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333333"/>
          <w:sz w:val="40"/>
          <w:szCs w:val="40"/>
          <w:shd w:val="clear" w:color="auto" w:fill="FFFFFF"/>
          <w:lang w:val="en-US" w:eastAsia="zh-CN"/>
        </w:rPr>
        <w:t>优秀课程思政案例征集展播活动</w:t>
      </w:r>
      <w:r>
        <w:rPr>
          <w:rFonts w:hint="default" w:ascii="Times New Roman" w:hAnsi="Times New Roman" w:eastAsia="方正小标宋_GBK" w:cs="Times New Roman"/>
          <w:color w:val="333333"/>
          <w:sz w:val="40"/>
          <w:szCs w:val="40"/>
          <w:shd w:val="clear" w:color="auto" w:fill="FFFFFF"/>
        </w:rPr>
        <w:t>拟推荐名单</w:t>
      </w:r>
    </w:p>
    <w:p>
      <w:pPr>
        <w:pStyle w:val="8"/>
        <w:widowControl/>
        <w:spacing w:beforeAutospacing="0" w:afterAutospacing="0" w:line="420" w:lineRule="exact"/>
        <w:jc w:val="center"/>
        <w:rPr>
          <w:rFonts w:hint="default" w:ascii="Times New Roman" w:hAnsi="Times New Roman" w:eastAsia="方正小标宋_GBK" w:cs="Times New Roman"/>
          <w:color w:val="333333"/>
          <w:sz w:val="40"/>
          <w:szCs w:val="40"/>
          <w:shd w:val="clear" w:color="auto" w:fill="FFFFFF"/>
        </w:rPr>
      </w:pPr>
    </w:p>
    <w:tbl>
      <w:tblPr>
        <w:tblStyle w:val="9"/>
        <w:tblW w:w="86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700"/>
        <w:gridCol w:w="2220"/>
        <w:gridCol w:w="1365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案例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案例负责人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val="en-US" w:eastAsia="zh-CN"/>
              </w:rPr>
              <w:t>儿童线描画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eastAsia="zh-CN"/>
              </w:rPr>
              <w:t>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val="en-US" w:eastAsia="zh-CN"/>
              </w:rPr>
              <w:t>刘爽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79.5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bidi="ar"/>
              </w:rPr>
              <w:t>拟推荐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eastAsia="zh-CN" w:bidi="ar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人机交互界面设计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eastAsia="zh-CN" w:bidi="ar"/>
              </w:rPr>
              <w:t>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val="en-US" w:eastAsia="zh-CN"/>
              </w:rPr>
              <w:t>陶薇薇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77.5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val="en-US" w:eastAsia="zh-CN"/>
              </w:rPr>
              <w:t>山那边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eastAsia="zh-CN"/>
              </w:rPr>
              <w:t>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lang w:val="en-US" w:eastAsia="zh-CN"/>
              </w:rPr>
              <w:t>林雨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72.5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</w:tc>
      </w:tr>
    </w:tbl>
    <w:p>
      <w:pPr>
        <w:pStyle w:val="8"/>
        <w:widowControl/>
        <w:spacing w:beforeAutospacing="0" w:afterAutospacing="0" w:line="420" w:lineRule="exact"/>
        <w:jc w:val="both"/>
        <w:rPr>
          <w:rFonts w:hint="default" w:ascii="Times New Roman" w:hAnsi="Times New Roman" w:eastAsia="微软雅黑" w:cs="Times New Roma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WUyZjRiMzM0OTZhMmEzZGY4YzgxN2U4MmRlYjcifQ=="/>
  </w:docVars>
  <w:rsids>
    <w:rsidRoot w:val="00AE6BC4"/>
    <w:rsid w:val="00523013"/>
    <w:rsid w:val="0087167F"/>
    <w:rsid w:val="008B65AD"/>
    <w:rsid w:val="008D313A"/>
    <w:rsid w:val="00AA3CEC"/>
    <w:rsid w:val="00AE6BC4"/>
    <w:rsid w:val="00C823C4"/>
    <w:rsid w:val="034D6BB0"/>
    <w:rsid w:val="03D35307"/>
    <w:rsid w:val="042F62B6"/>
    <w:rsid w:val="04D1736D"/>
    <w:rsid w:val="05104339"/>
    <w:rsid w:val="06A72A7B"/>
    <w:rsid w:val="07E15B19"/>
    <w:rsid w:val="082F28CF"/>
    <w:rsid w:val="083B791F"/>
    <w:rsid w:val="08850B9A"/>
    <w:rsid w:val="08856DEC"/>
    <w:rsid w:val="08E73603"/>
    <w:rsid w:val="095F3199"/>
    <w:rsid w:val="097A6225"/>
    <w:rsid w:val="0983332C"/>
    <w:rsid w:val="0B126F66"/>
    <w:rsid w:val="0B574A70"/>
    <w:rsid w:val="0B57681E"/>
    <w:rsid w:val="0B5F3925"/>
    <w:rsid w:val="0B7046C5"/>
    <w:rsid w:val="0BB04180"/>
    <w:rsid w:val="0BEF4CA9"/>
    <w:rsid w:val="0C662A91"/>
    <w:rsid w:val="0C782EF0"/>
    <w:rsid w:val="0CD822F1"/>
    <w:rsid w:val="0CF00A9F"/>
    <w:rsid w:val="0DF76096"/>
    <w:rsid w:val="0E547045"/>
    <w:rsid w:val="0F0F5662"/>
    <w:rsid w:val="0F29227F"/>
    <w:rsid w:val="0F4277E5"/>
    <w:rsid w:val="142E20E6"/>
    <w:rsid w:val="14830684"/>
    <w:rsid w:val="15190FE8"/>
    <w:rsid w:val="158A3C94"/>
    <w:rsid w:val="159E329B"/>
    <w:rsid w:val="16175528"/>
    <w:rsid w:val="16534086"/>
    <w:rsid w:val="16571DC8"/>
    <w:rsid w:val="16DF591A"/>
    <w:rsid w:val="178F5592"/>
    <w:rsid w:val="181A30AD"/>
    <w:rsid w:val="191044B0"/>
    <w:rsid w:val="19EA6AAF"/>
    <w:rsid w:val="1AD339E7"/>
    <w:rsid w:val="1AF851FC"/>
    <w:rsid w:val="1B37525D"/>
    <w:rsid w:val="1B707488"/>
    <w:rsid w:val="1C0227D6"/>
    <w:rsid w:val="1C077DEC"/>
    <w:rsid w:val="1C5F19D6"/>
    <w:rsid w:val="1CB735C0"/>
    <w:rsid w:val="1D644DCB"/>
    <w:rsid w:val="1DAF24EA"/>
    <w:rsid w:val="1DEB55D5"/>
    <w:rsid w:val="1E1B7B7F"/>
    <w:rsid w:val="1E5E181A"/>
    <w:rsid w:val="1E7A2AF8"/>
    <w:rsid w:val="1EEC32CA"/>
    <w:rsid w:val="1F78690B"/>
    <w:rsid w:val="1F817EB6"/>
    <w:rsid w:val="1FE10954"/>
    <w:rsid w:val="20230F6D"/>
    <w:rsid w:val="202C6073"/>
    <w:rsid w:val="208A0FEC"/>
    <w:rsid w:val="20B00A53"/>
    <w:rsid w:val="21717AB6"/>
    <w:rsid w:val="219519F6"/>
    <w:rsid w:val="226C09A9"/>
    <w:rsid w:val="23B02B18"/>
    <w:rsid w:val="23CE7442"/>
    <w:rsid w:val="24D9609E"/>
    <w:rsid w:val="263E265D"/>
    <w:rsid w:val="273E043A"/>
    <w:rsid w:val="278A18D2"/>
    <w:rsid w:val="27DC212D"/>
    <w:rsid w:val="28665E9B"/>
    <w:rsid w:val="28904CC6"/>
    <w:rsid w:val="28C17575"/>
    <w:rsid w:val="28ED3EC6"/>
    <w:rsid w:val="28EF40E2"/>
    <w:rsid w:val="28FB65E3"/>
    <w:rsid w:val="29DF5F05"/>
    <w:rsid w:val="2A157B78"/>
    <w:rsid w:val="2A7A79DB"/>
    <w:rsid w:val="2A7C19A5"/>
    <w:rsid w:val="2DCF00CF"/>
    <w:rsid w:val="2E3F6F72"/>
    <w:rsid w:val="2F0D52C2"/>
    <w:rsid w:val="300F0BC6"/>
    <w:rsid w:val="30446AC1"/>
    <w:rsid w:val="317E4255"/>
    <w:rsid w:val="32494863"/>
    <w:rsid w:val="33A31D51"/>
    <w:rsid w:val="33BC1065"/>
    <w:rsid w:val="33C323F3"/>
    <w:rsid w:val="34394463"/>
    <w:rsid w:val="344D6161"/>
    <w:rsid w:val="34594B05"/>
    <w:rsid w:val="350B5E00"/>
    <w:rsid w:val="35154ED0"/>
    <w:rsid w:val="35A85D44"/>
    <w:rsid w:val="35C42453"/>
    <w:rsid w:val="37DC3A83"/>
    <w:rsid w:val="38A81BB8"/>
    <w:rsid w:val="38DD5D05"/>
    <w:rsid w:val="38EE7F12"/>
    <w:rsid w:val="39643D30"/>
    <w:rsid w:val="39CB2002"/>
    <w:rsid w:val="3A39340F"/>
    <w:rsid w:val="3B1B0D67"/>
    <w:rsid w:val="3BB80364"/>
    <w:rsid w:val="3BF375EE"/>
    <w:rsid w:val="3BFA6BCE"/>
    <w:rsid w:val="3C917532"/>
    <w:rsid w:val="3CAF79B9"/>
    <w:rsid w:val="3CED04E1"/>
    <w:rsid w:val="3E3E57D3"/>
    <w:rsid w:val="3E3F2FBE"/>
    <w:rsid w:val="3EC3599D"/>
    <w:rsid w:val="3F1B1335"/>
    <w:rsid w:val="3F47037C"/>
    <w:rsid w:val="3F6031EC"/>
    <w:rsid w:val="3FF81676"/>
    <w:rsid w:val="405C1C05"/>
    <w:rsid w:val="406867FC"/>
    <w:rsid w:val="40EB11DB"/>
    <w:rsid w:val="41A71412"/>
    <w:rsid w:val="42EB7271"/>
    <w:rsid w:val="43B74D58"/>
    <w:rsid w:val="43F6411F"/>
    <w:rsid w:val="442C7B41"/>
    <w:rsid w:val="44E95A32"/>
    <w:rsid w:val="450D34CE"/>
    <w:rsid w:val="455A06DD"/>
    <w:rsid w:val="45C30031"/>
    <w:rsid w:val="468123C6"/>
    <w:rsid w:val="46EB3CE3"/>
    <w:rsid w:val="47DB5B06"/>
    <w:rsid w:val="48384D06"/>
    <w:rsid w:val="48C06AA9"/>
    <w:rsid w:val="4A730277"/>
    <w:rsid w:val="4A7F4E6E"/>
    <w:rsid w:val="4AB00F74"/>
    <w:rsid w:val="4C0F2222"/>
    <w:rsid w:val="4D3D4B6D"/>
    <w:rsid w:val="4EAD5D22"/>
    <w:rsid w:val="50201A25"/>
    <w:rsid w:val="50D852D8"/>
    <w:rsid w:val="51EB2DE9"/>
    <w:rsid w:val="52E55A8A"/>
    <w:rsid w:val="52EC506B"/>
    <w:rsid w:val="53634C01"/>
    <w:rsid w:val="536A41E2"/>
    <w:rsid w:val="536F35A6"/>
    <w:rsid w:val="54240834"/>
    <w:rsid w:val="5436724D"/>
    <w:rsid w:val="57034731"/>
    <w:rsid w:val="571132F2"/>
    <w:rsid w:val="57DF519E"/>
    <w:rsid w:val="582708F3"/>
    <w:rsid w:val="58C3686E"/>
    <w:rsid w:val="58DF4D2A"/>
    <w:rsid w:val="59841F8F"/>
    <w:rsid w:val="5B417F1E"/>
    <w:rsid w:val="5BBB1A7E"/>
    <w:rsid w:val="5C05719D"/>
    <w:rsid w:val="5CDF79EE"/>
    <w:rsid w:val="5CE62B2B"/>
    <w:rsid w:val="610B7004"/>
    <w:rsid w:val="61A66D2D"/>
    <w:rsid w:val="62F13FD7"/>
    <w:rsid w:val="634265E1"/>
    <w:rsid w:val="644B5969"/>
    <w:rsid w:val="65271F32"/>
    <w:rsid w:val="65C9123C"/>
    <w:rsid w:val="66A575B3"/>
    <w:rsid w:val="66B75538"/>
    <w:rsid w:val="672C3830"/>
    <w:rsid w:val="6739419F"/>
    <w:rsid w:val="68774F7F"/>
    <w:rsid w:val="687A4A6F"/>
    <w:rsid w:val="68AF64C7"/>
    <w:rsid w:val="68BB30BE"/>
    <w:rsid w:val="698060B5"/>
    <w:rsid w:val="69CC4E56"/>
    <w:rsid w:val="69F94009"/>
    <w:rsid w:val="6ACF2E50"/>
    <w:rsid w:val="6B79100E"/>
    <w:rsid w:val="6BC4672D"/>
    <w:rsid w:val="6C8B724B"/>
    <w:rsid w:val="6D48513C"/>
    <w:rsid w:val="6D4D62AE"/>
    <w:rsid w:val="6F0137F4"/>
    <w:rsid w:val="6F653D83"/>
    <w:rsid w:val="6FF43359"/>
    <w:rsid w:val="70891CF3"/>
    <w:rsid w:val="719170B1"/>
    <w:rsid w:val="71B27028"/>
    <w:rsid w:val="71BD6A68"/>
    <w:rsid w:val="71DE7E1D"/>
    <w:rsid w:val="733C129F"/>
    <w:rsid w:val="73697BBA"/>
    <w:rsid w:val="738D1AFA"/>
    <w:rsid w:val="73942E89"/>
    <w:rsid w:val="75614FED"/>
    <w:rsid w:val="758B3E18"/>
    <w:rsid w:val="76065B94"/>
    <w:rsid w:val="769D02A6"/>
    <w:rsid w:val="772938E8"/>
    <w:rsid w:val="778B45A3"/>
    <w:rsid w:val="77901BB9"/>
    <w:rsid w:val="77EE068E"/>
    <w:rsid w:val="7851759A"/>
    <w:rsid w:val="785C7CED"/>
    <w:rsid w:val="7860333A"/>
    <w:rsid w:val="78A27DF6"/>
    <w:rsid w:val="78DF4BA6"/>
    <w:rsid w:val="790E7239"/>
    <w:rsid w:val="79733540"/>
    <w:rsid w:val="7A106FE1"/>
    <w:rsid w:val="7A8A6D94"/>
    <w:rsid w:val="7B5A49B8"/>
    <w:rsid w:val="7B7F4616"/>
    <w:rsid w:val="7C0D1A2A"/>
    <w:rsid w:val="7CA57EB5"/>
    <w:rsid w:val="7CAA1027"/>
    <w:rsid w:val="7CFE75C5"/>
    <w:rsid w:val="7E590F57"/>
    <w:rsid w:val="7E924469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样式1"/>
    <w:basedOn w:val="1"/>
    <w:next w:val="5"/>
    <w:qFormat/>
    <w:uiPriority w:val="0"/>
    <w:rPr>
      <w:rFonts w:eastAsiaTheme="majorEastAsia"/>
      <w:sz w:val="32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页眉 字符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561</Words>
  <Characters>607</Characters>
  <Lines>7</Lines>
  <Paragraphs>2</Paragraphs>
  <TotalTime>6</TotalTime>
  <ScaleCrop>false</ScaleCrop>
  <LinksUpToDate>false</LinksUpToDate>
  <CharactersWithSpaces>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2020-09-22T01:33:00Z</dcterms:created>
  <dc:creator>ysxy</dc:creator>
  <cp:lastModifiedBy>玲子</cp:lastModifiedBy>
  <dcterms:modified xsi:type="dcterms:W3CDTF">2023-06-29T09:10:07Z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D2C7010F08B24FD18AB9F381589A8500_13</vt:lpwstr>
  </property>
</Properties>
</file>