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关于学校2023年度市级“课堂革命”典型案例拟推荐名单的公示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重庆市教育委员会《关于开展2023年职业教育“课堂革命”典型案例立项建设工作的通知》要求，重庆市教委对我校下达了3个申报指标。按照面向全校发布活动申报通知、各部门推荐申报流程，学校教务处共收到10个案例申报材料，并及时邀请校外专家对10个案例申报材料进行了盲评，现将各项目盲评成绩予以公示。根据申报指标，按照专家组盲评分数从高到低排序，拟将《“项目引领，岗课赛证”融合赋能乡村振兴的课改实践》等3个案例推荐至市教委参加2023年度市级“课堂革命”典型案例遴选（见附件）。公示期：2023年4月24日至2023年4月26日。</w:t>
      </w:r>
    </w:p>
    <w:p>
      <w:pPr>
        <w:pStyle w:val="8"/>
        <w:widowControl/>
        <w:spacing w:beforeAutospacing="0" w:afterAutospacing="0" w:line="600" w:lineRule="atLeast"/>
        <w:ind w:firstLine="58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示期内，如对公示结果有意见或要反映问题，请以书面形式向教务处反映。以二级学院、部门名义反映的请加盖公章，以个人名义反映的请署真实姓名、所属二级学院名称、联系电话等。教务处将对反映的问题进行调查核实，并为反映人保密。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联系人及电话：李老师，15696149278；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纪检监察室联系方式：周老师，13883388415；</w:t>
      </w:r>
      <w:bookmarkStart w:id="0" w:name="_GoBack"/>
      <w:bookmarkEnd w:id="0"/>
    </w:p>
    <w:p>
      <w:pPr>
        <w:pStyle w:val="8"/>
        <w:widowControl/>
        <w:spacing w:beforeAutospacing="0" w:afterAutospacing="0" w:line="600" w:lineRule="atLeast"/>
        <w:ind w:firstLine="64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地址：教务处5202办公室；</w:t>
      </w: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市级“课堂革命”典型案例专家盲评分数及拟推荐名单</w:t>
      </w:r>
    </w:p>
    <w:p>
      <w:pPr>
        <w:pStyle w:val="8"/>
        <w:widowControl/>
        <w:spacing w:beforeAutospacing="0" w:afterAutospacing="0" w:line="600" w:lineRule="atLeas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                    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重庆文化艺术职业学院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   2023年4月24日</w:t>
      </w: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  <w:t>市级“课堂革命”典型案例专家盲评分数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  <w:t>及拟推荐名单</w:t>
      </w:r>
    </w:p>
    <w:tbl>
      <w:tblPr>
        <w:tblStyle w:val="9"/>
        <w:tblW w:w="87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374"/>
        <w:gridCol w:w="1800"/>
        <w:gridCol w:w="854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案例负责人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“项目引领，岗课赛证”融合赋能乡村振兴的课改实践——《商品包装视觉设计》“课程革命”典型案例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龚晓雪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基于“非遗＋设计”模块化课程设计的创新与实践——《图形创意设计》“课堂革命”典型案例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侯振伟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“融、汇、贯、通”四位一体教学改革实践——《思想道德与法治》“课堂革命”典型案例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罗璇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83.3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课程认证视阈下《儿童简笔画》课程改革实践探究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赵庆梅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82.8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基于工作过程导向的课堂教学模式改革实践—《服装创意设计与制作》课程典型案例分析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王恒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81.3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中国故事串联英语课堂，职业元素融合思政元素--《大学英语》“课堂革命典型案例”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李世剑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78.8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以“三教改革”为引领的钢琴演奏课程改革实践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邱洪云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“以舞台为中心”—管弦乐协同创新实践育人体系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米若川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74.3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表演课堂“三体结合”项目教学法的创新实践—以原创剧目《花开无声》为例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吴瑞雪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71.3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“三教”改革背景下高职声乐教学舞台实践课堂革命——以《表演素质》课程为例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何泓璐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widowControl/>
        <w:spacing w:beforeAutospacing="0" w:afterAutospacing="0" w:line="420" w:lineRule="exact"/>
        <w:jc w:val="both"/>
        <w:rPr>
          <w:rFonts w:ascii="Times New Roman" w:hAnsi="Times New Roman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WI4NTA2YzFhNmRjNzc5YjUyZjRiMmU1N2ViNzIifQ=="/>
  </w:docVars>
  <w:rsids>
    <w:rsidRoot w:val="00AE6BC4"/>
    <w:rsid w:val="00523013"/>
    <w:rsid w:val="0087167F"/>
    <w:rsid w:val="008B65AD"/>
    <w:rsid w:val="008D313A"/>
    <w:rsid w:val="00AE6BC4"/>
    <w:rsid w:val="034D6BB0"/>
    <w:rsid w:val="03D35307"/>
    <w:rsid w:val="042F62B6"/>
    <w:rsid w:val="04D1736D"/>
    <w:rsid w:val="06A72A7B"/>
    <w:rsid w:val="07E15B19"/>
    <w:rsid w:val="082F28CF"/>
    <w:rsid w:val="08850B9A"/>
    <w:rsid w:val="08856DEC"/>
    <w:rsid w:val="08E73603"/>
    <w:rsid w:val="095F3199"/>
    <w:rsid w:val="097A6225"/>
    <w:rsid w:val="0983332C"/>
    <w:rsid w:val="0B57681E"/>
    <w:rsid w:val="0B5F3925"/>
    <w:rsid w:val="0B7046C5"/>
    <w:rsid w:val="0BB04180"/>
    <w:rsid w:val="0BEF4CA9"/>
    <w:rsid w:val="0C662A91"/>
    <w:rsid w:val="0CD822F1"/>
    <w:rsid w:val="0CF00A9F"/>
    <w:rsid w:val="0DF76096"/>
    <w:rsid w:val="0E547045"/>
    <w:rsid w:val="0F29227F"/>
    <w:rsid w:val="0F4277E5"/>
    <w:rsid w:val="142E20E6"/>
    <w:rsid w:val="14830684"/>
    <w:rsid w:val="159E329B"/>
    <w:rsid w:val="16175528"/>
    <w:rsid w:val="16534086"/>
    <w:rsid w:val="16DF591A"/>
    <w:rsid w:val="181A30AD"/>
    <w:rsid w:val="191044B0"/>
    <w:rsid w:val="19EA6AAF"/>
    <w:rsid w:val="1AD339E7"/>
    <w:rsid w:val="1AF851FC"/>
    <w:rsid w:val="1B707488"/>
    <w:rsid w:val="1C077DEC"/>
    <w:rsid w:val="1C5F19D6"/>
    <w:rsid w:val="1CB735C0"/>
    <w:rsid w:val="1D644DCB"/>
    <w:rsid w:val="1DEB55D5"/>
    <w:rsid w:val="1E1B7B7F"/>
    <w:rsid w:val="1E5E181A"/>
    <w:rsid w:val="1E7A2AF8"/>
    <w:rsid w:val="1EEC32CA"/>
    <w:rsid w:val="1F78690B"/>
    <w:rsid w:val="20230F6D"/>
    <w:rsid w:val="20B00A53"/>
    <w:rsid w:val="21717AB6"/>
    <w:rsid w:val="219519F6"/>
    <w:rsid w:val="226C09A9"/>
    <w:rsid w:val="23B02B18"/>
    <w:rsid w:val="23CE7442"/>
    <w:rsid w:val="24D9609E"/>
    <w:rsid w:val="263E265D"/>
    <w:rsid w:val="273E043A"/>
    <w:rsid w:val="278A18D2"/>
    <w:rsid w:val="27DC212D"/>
    <w:rsid w:val="28665E9B"/>
    <w:rsid w:val="28904CC6"/>
    <w:rsid w:val="28ED3EC6"/>
    <w:rsid w:val="28EF40E2"/>
    <w:rsid w:val="28FB65E3"/>
    <w:rsid w:val="29DF5F05"/>
    <w:rsid w:val="2A7A79DB"/>
    <w:rsid w:val="2A7C19A5"/>
    <w:rsid w:val="2DCF00CF"/>
    <w:rsid w:val="2E3F6F72"/>
    <w:rsid w:val="2F0D52C2"/>
    <w:rsid w:val="300F0BC6"/>
    <w:rsid w:val="30446AC1"/>
    <w:rsid w:val="317E4255"/>
    <w:rsid w:val="32494863"/>
    <w:rsid w:val="33A31D51"/>
    <w:rsid w:val="33BC1065"/>
    <w:rsid w:val="33C323F3"/>
    <w:rsid w:val="34394463"/>
    <w:rsid w:val="344D6161"/>
    <w:rsid w:val="34594B05"/>
    <w:rsid w:val="350B5E00"/>
    <w:rsid w:val="35C42453"/>
    <w:rsid w:val="370D6F4C"/>
    <w:rsid w:val="37DC3A83"/>
    <w:rsid w:val="38A81BB8"/>
    <w:rsid w:val="38DD5D05"/>
    <w:rsid w:val="39643D30"/>
    <w:rsid w:val="3A39340F"/>
    <w:rsid w:val="3BB80364"/>
    <w:rsid w:val="3BF375EE"/>
    <w:rsid w:val="3BFA6BCE"/>
    <w:rsid w:val="3CAF79B9"/>
    <w:rsid w:val="3CED04E1"/>
    <w:rsid w:val="3F1B1335"/>
    <w:rsid w:val="3F6031EC"/>
    <w:rsid w:val="3FF81676"/>
    <w:rsid w:val="405C1C05"/>
    <w:rsid w:val="41A71412"/>
    <w:rsid w:val="42EB7271"/>
    <w:rsid w:val="43B74D58"/>
    <w:rsid w:val="43F6411F"/>
    <w:rsid w:val="442C7B41"/>
    <w:rsid w:val="44E95A32"/>
    <w:rsid w:val="450D34CE"/>
    <w:rsid w:val="455A06DD"/>
    <w:rsid w:val="45C30031"/>
    <w:rsid w:val="468123C6"/>
    <w:rsid w:val="46EB3CE3"/>
    <w:rsid w:val="47DB5B06"/>
    <w:rsid w:val="48384D06"/>
    <w:rsid w:val="48C06AA9"/>
    <w:rsid w:val="4A730277"/>
    <w:rsid w:val="4A7F4E6E"/>
    <w:rsid w:val="4D3D4B6D"/>
    <w:rsid w:val="4EAD5D22"/>
    <w:rsid w:val="50201A25"/>
    <w:rsid w:val="50D852D8"/>
    <w:rsid w:val="51EB2DE9"/>
    <w:rsid w:val="52E55A8A"/>
    <w:rsid w:val="52EC506B"/>
    <w:rsid w:val="53634C01"/>
    <w:rsid w:val="536A41E2"/>
    <w:rsid w:val="536F35A6"/>
    <w:rsid w:val="5436724D"/>
    <w:rsid w:val="57034731"/>
    <w:rsid w:val="582708F3"/>
    <w:rsid w:val="58C3686E"/>
    <w:rsid w:val="58DF4D2A"/>
    <w:rsid w:val="59841F8F"/>
    <w:rsid w:val="5B417F1E"/>
    <w:rsid w:val="5BBB1A7E"/>
    <w:rsid w:val="5CDF79EE"/>
    <w:rsid w:val="5CE62B2B"/>
    <w:rsid w:val="61A66D2D"/>
    <w:rsid w:val="62F13FD7"/>
    <w:rsid w:val="634265E1"/>
    <w:rsid w:val="644B5969"/>
    <w:rsid w:val="65271F32"/>
    <w:rsid w:val="66A575B3"/>
    <w:rsid w:val="66B75538"/>
    <w:rsid w:val="672C3830"/>
    <w:rsid w:val="68774F7F"/>
    <w:rsid w:val="68AF64C7"/>
    <w:rsid w:val="68BB30BE"/>
    <w:rsid w:val="698060B5"/>
    <w:rsid w:val="69CC4E56"/>
    <w:rsid w:val="6ACF2E50"/>
    <w:rsid w:val="6B79100E"/>
    <w:rsid w:val="6D4D62AE"/>
    <w:rsid w:val="6F0137F4"/>
    <w:rsid w:val="6F653D83"/>
    <w:rsid w:val="71BD6A68"/>
    <w:rsid w:val="71DE7E1D"/>
    <w:rsid w:val="73697BBA"/>
    <w:rsid w:val="75614FED"/>
    <w:rsid w:val="758B3E18"/>
    <w:rsid w:val="772938E8"/>
    <w:rsid w:val="77901BB9"/>
    <w:rsid w:val="77EE068E"/>
    <w:rsid w:val="785C7CED"/>
    <w:rsid w:val="7860333A"/>
    <w:rsid w:val="790E7239"/>
    <w:rsid w:val="79733540"/>
    <w:rsid w:val="7A106FE1"/>
    <w:rsid w:val="7A8A6D94"/>
    <w:rsid w:val="7B5A49B8"/>
    <w:rsid w:val="7B7F4616"/>
    <w:rsid w:val="7CAA1027"/>
    <w:rsid w:val="7CFE75C5"/>
    <w:rsid w:val="7E590F57"/>
    <w:rsid w:val="7E924469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1"/>
    <w:basedOn w:val="1"/>
    <w:next w:val="5"/>
    <w:qFormat/>
    <w:uiPriority w:val="0"/>
    <w:rPr>
      <w:rFonts w:eastAsiaTheme="majorEastAsia"/>
      <w:sz w:val="32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977</Characters>
  <Lines>7</Lines>
  <Paragraphs>2</Paragraphs>
  <TotalTime>12</TotalTime>
  <ScaleCrop>false</ScaleCrop>
  <LinksUpToDate>false</LinksUpToDate>
  <CharactersWithSpaces>1000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lily</cp:lastModifiedBy>
  <dcterms:modified xsi:type="dcterms:W3CDTF">2023-04-24T09:26:22Z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753BB9CD80EF4140B37D76E8B50C3F3D_13</vt:lpwstr>
  </property>
</Properties>
</file>